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D" w:rsidRPr="00FB094C" w:rsidRDefault="00C87348" w:rsidP="00213FE7">
      <w:pPr>
        <w:pStyle w:val="20"/>
        <w:framePr w:w="9005" w:h="1396" w:hRule="exact" w:wrap="none" w:vAnchor="page" w:hAnchor="page" w:x="1872" w:y="1141"/>
        <w:shd w:val="clear" w:color="auto" w:fill="auto"/>
        <w:spacing w:after="0"/>
        <w:ind w:left="20"/>
      </w:pPr>
      <w:r w:rsidRPr="00FB094C">
        <w:rPr>
          <w:rStyle w:val="21"/>
        </w:rPr>
        <w:t>Министерство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науки</w:t>
      </w:r>
      <w:r w:rsidR="001E16F1">
        <w:rPr>
          <w:rStyle w:val="21"/>
        </w:rPr>
        <w:t xml:space="preserve"> и высшего образования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РФ</w:t>
      </w:r>
      <w:r w:rsidRPr="00FB094C">
        <w:rPr>
          <w:rStyle w:val="21"/>
        </w:rPr>
        <w:br/>
        <w:t>Федеральное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государственное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бюджетное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образовательное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учреждение</w:t>
      </w:r>
      <w:r w:rsidRPr="00FB094C">
        <w:rPr>
          <w:rStyle w:val="21"/>
        </w:rPr>
        <w:br/>
        <w:t>высшего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образования</w:t>
      </w:r>
      <w:r w:rsidRPr="00FB094C">
        <w:rPr>
          <w:rStyle w:val="21"/>
        </w:rPr>
        <w:br/>
        <w:t>«Смоленский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государственный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университет»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(СмолГУ)</w:t>
      </w:r>
    </w:p>
    <w:p w:rsidR="00E0634D" w:rsidRPr="00FB094C" w:rsidRDefault="00C87348">
      <w:pPr>
        <w:pStyle w:val="30"/>
        <w:framePr w:w="9005" w:h="1353" w:hRule="exact" w:wrap="none" w:vAnchor="page" w:hAnchor="page" w:x="1872" w:y="6491"/>
        <w:shd w:val="clear" w:color="auto" w:fill="auto"/>
        <w:spacing w:before="0"/>
        <w:ind w:left="20"/>
      </w:pPr>
      <w:r w:rsidRPr="00FB094C">
        <w:rPr>
          <w:rStyle w:val="31"/>
          <w:b/>
          <w:bCs/>
        </w:rPr>
        <w:t>ПОЛОЖЕНИЕ</w:t>
      </w:r>
    </w:p>
    <w:p w:rsidR="00E0634D" w:rsidRPr="00FB094C" w:rsidRDefault="00C87348">
      <w:pPr>
        <w:pStyle w:val="30"/>
        <w:framePr w:w="9005" w:h="1353" w:hRule="exact" w:wrap="none" w:vAnchor="page" w:hAnchor="page" w:x="1872" w:y="6491"/>
        <w:shd w:val="clear" w:color="auto" w:fill="auto"/>
        <w:spacing w:before="0"/>
        <w:ind w:left="20"/>
      </w:pPr>
      <w:r w:rsidRPr="00FB094C">
        <w:rPr>
          <w:rStyle w:val="31"/>
          <w:b/>
          <w:bCs/>
        </w:rPr>
        <w:t>О</w:t>
      </w:r>
      <w:r w:rsidR="00FB094C">
        <w:rPr>
          <w:rStyle w:val="31"/>
          <w:b/>
          <w:bCs/>
        </w:rPr>
        <w:t xml:space="preserve"> </w:t>
      </w:r>
      <w:r w:rsidRPr="00FB094C">
        <w:rPr>
          <w:rStyle w:val="31"/>
          <w:b/>
          <w:bCs/>
        </w:rPr>
        <w:t>РЕЙТИНГОВОЙ</w:t>
      </w:r>
      <w:r w:rsidR="00FB094C">
        <w:rPr>
          <w:rStyle w:val="31"/>
          <w:b/>
          <w:bCs/>
        </w:rPr>
        <w:t xml:space="preserve"> </w:t>
      </w:r>
      <w:r w:rsidRPr="00FB094C">
        <w:rPr>
          <w:rStyle w:val="31"/>
          <w:b/>
          <w:bCs/>
        </w:rPr>
        <w:t>ОЦЕНКЕ</w:t>
      </w:r>
      <w:r w:rsidR="00FB094C">
        <w:rPr>
          <w:rStyle w:val="31"/>
          <w:b/>
          <w:bCs/>
        </w:rPr>
        <w:t xml:space="preserve"> </w:t>
      </w:r>
      <w:r w:rsidRPr="00FB094C">
        <w:rPr>
          <w:rStyle w:val="31"/>
          <w:b/>
          <w:bCs/>
        </w:rPr>
        <w:t>ДЕЯТЕЛЬНОСТИ</w:t>
      </w:r>
      <w:r w:rsidRPr="00FB094C">
        <w:rPr>
          <w:rStyle w:val="31"/>
          <w:b/>
          <w:bCs/>
        </w:rPr>
        <w:br/>
        <w:t>ПРОФЕССОРСКО-ПРЕПОДАВАТЕЛЬСКОГО</w:t>
      </w:r>
      <w:r w:rsidR="00FB094C">
        <w:rPr>
          <w:rStyle w:val="31"/>
          <w:b/>
          <w:bCs/>
        </w:rPr>
        <w:t xml:space="preserve"> </w:t>
      </w:r>
      <w:r w:rsidRPr="00FB094C">
        <w:rPr>
          <w:rStyle w:val="31"/>
          <w:b/>
          <w:bCs/>
        </w:rPr>
        <w:t>СОСТАВА</w:t>
      </w:r>
      <w:r w:rsidRPr="00FB094C">
        <w:rPr>
          <w:rStyle w:val="31"/>
          <w:b/>
          <w:bCs/>
        </w:rPr>
        <w:br/>
        <w:t>СМОЛЕНСКОГО</w:t>
      </w:r>
      <w:r w:rsidR="00FB094C">
        <w:rPr>
          <w:rStyle w:val="31"/>
          <w:b/>
          <w:bCs/>
        </w:rPr>
        <w:t xml:space="preserve"> </w:t>
      </w:r>
      <w:r w:rsidRPr="00FB094C">
        <w:rPr>
          <w:rStyle w:val="31"/>
          <w:b/>
          <w:bCs/>
        </w:rPr>
        <w:t>ГОСУДАРСТВЕННОГО</w:t>
      </w:r>
      <w:r w:rsidR="00FB094C">
        <w:rPr>
          <w:rStyle w:val="31"/>
          <w:b/>
          <w:bCs/>
        </w:rPr>
        <w:t xml:space="preserve"> </w:t>
      </w:r>
      <w:r w:rsidRPr="00FB094C">
        <w:rPr>
          <w:rStyle w:val="31"/>
          <w:b/>
          <w:bCs/>
        </w:rPr>
        <w:t>УНИВЕРСИТЕТА</w:t>
      </w:r>
    </w:p>
    <w:p w:rsidR="000B54A8" w:rsidRDefault="00C87348" w:rsidP="00FF5764">
      <w:pPr>
        <w:pStyle w:val="20"/>
        <w:framePr w:w="9005" w:h="1353" w:hRule="exact" w:wrap="none" w:vAnchor="page" w:hAnchor="page" w:x="1872" w:y="9160"/>
        <w:shd w:val="clear" w:color="auto" w:fill="auto"/>
        <w:spacing w:after="0"/>
        <w:ind w:left="5245"/>
        <w:jc w:val="both"/>
        <w:rPr>
          <w:rStyle w:val="21"/>
        </w:rPr>
      </w:pPr>
      <w:r w:rsidRPr="00FB094C">
        <w:rPr>
          <w:rStyle w:val="21"/>
        </w:rPr>
        <w:t>Утверждено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приказом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ректора</w:t>
      </w:r>
      <w:r w:rsidR="00FB094C">
        <w:rPr>
          <w:rStyle w:val="21"/>
        </w:rPr>
        <w:t xml:space="preserve"> </w:t>
      </w:r>
    </w:p>
    <w:p w:rsidR="00E0634D" w:rsidRDefault="00C87348" w:rsidP="00FF5764">
      <w:pPr>
        <w:pStyle w:val="20"/>
        <w:framePr w:w="9005" w:h="1353" w:hRule="exact" w:wrap="none" w:vAnchor="page" w:hAnchor="page" w:x="1872" w:y="9160"/>
        <w:shd w:val="clear" w:color="auto" w:fill="auto"/>
        <w:spacing w:after="0"/>
        <w:ind w:left="5245"/>
        <w:jc w:val="both"/>
        <w:rPr>
          <w:rStyle w:val="21"/>
        </w:rPr>
      </w:pPr>
      <w:r w:rsidRPr="00FB094C">
        <w:rPr>
          <w:rStyle w:val="21"/>
        </w:rPr>
        <w:t>№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01-87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от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28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декабря</w:t>
      </w:r>
      <w:r w:rsidR="00FB094C">
        <w:rPr>
          <w:rStyle w:val="21"/>
        </w:rPr>
        <w:t xml:space="preserve"> </w:t>
      </w:r>
      <w:r w:rsidRPr="00FB094C">
        <w:rPr>
          <w:rStyle w:val="21"/>
        </w:rPr>
        <w:t>2015</w:t>
      </w:r>
      <w:r w:rsidR="00213FE7">
        <w:rPr>
          <w:rStyle w:val="21"/>
        </w:rPr>
        <w:t xml:space="preserve"> </w:t>
      </w:r>
      <w:r w:rsidRPr="00FB094C">
        <w:rPr>
          <w:rStyle w:val="21"/>
        </w:rPr>
        <w:t>г.</w:t>
      </w:r>
    </w:p>
    <w:p w:rsidR="00FF5764" w:rsidRPr="00882EC0" w:rsidRDefault="001E16F1" w:rsidP="00FF5764">
      <w:pPr>
        <w:pStyle w:val="20"/>
        <w:framePr w:w="9005" w:h="1353" w:hRule="exact" w:wrap="none" w:vAnchor="page" w:hAnchor="page" w:x="1872" w:y="9160"/>
        <w:shd w:val="clear" w:color="auto" w:fill="auto"/>
        <w:spacing w:after="0"/>
        <w:ind w:left="5245"/>
        <w:jc w:val="both"/>
        <w:rPr>
          <w:lang w:val="ru-RU"/>
        </w:rPr>
      </w:pPr>
      <w:r w:rsidRPr="00882EC0">
        <w:rPr>
          <w:lang w:val="ru-RU"/>
        </w:rPr>
        <w:t xml:space="preserve">(в редакции от </w:t>
      </w:r>
      <w:r w:rsidR="002D5DFD">
        <w:rPr>
          <w:lang w:val="ru-RU"/>
        </w:rPr>
        <w:t>15 июня</w:t>
      </w:r>
      <w:r w:rsidR="00882EC0" w:rsidRPr="00882EC0">
        <w:rPr>
          <w:lang w:val="ru-RU"/>
        </w:rPr>
        <w:t xml:space="preserve"> 20</w:t>
      </w:r>
      <w:r w:rsidR="002D5DFD">
        <w:rPr>
          <w:lang w:val="ru-RU"/>
        </w:rPr>
        <w:t>20</w:t>
      </w:r>
      <w:r w:rsidR="00882EC0">
        <w:rPr>
          <w:lang w:val="ru-RU"/>
        </w:rPr>
        <w:t xml:space="preserve"> г.</w:t>
      </w:r>
      <w:r w:rsidR="00CE4F25" w:rsidRPr="00882EC0">
        <w:rPr>
          <w:lang w:val="ru-RU"/>
        </w:rPr>
        <w:t xml:space="preserve"> приказ № 01-</w:t>
      </w:r>
      <w:r w:rsidR="00213FE7">
        <w:rPr>
          <w:lang w:val="ru-RU"/>
        </w:rPr>
        <w:t>66</w:t>
      </w:r>
      <w:r w:rsidR="00FF5764" w:rsidRPr="00882EC0">
        <w:rPr>
          <w:lang w:val="ru-RU"/>
        </w:rPr>
        <w:t>)</w:t>
      </w:r>
    </w:p>
    <w:p w:rsidR="00E0634D" w:rsidRPr="00213FE7" w:rsidRDefault="00213FE7" w:rsidP="00213FE7">
      <w:pPr>
        <w:jc w:val="right"/>
        <w:rPr>
          <w:rFonts w:ascii="Times New Roman" w:hAnsi="Times New Roman" w:cs="Times New Roman"/>
        </w:rPr>
        <w:sectPr w:rsidR="00E0634D" w:rsidRPr="00213F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13FE7">
        <w:rPr>
          <w:rFonts w:ascii="Times New Roman" w:hAnsi="Times New Roman" w:cs="Times New Roman"/>
        </w:rPr>
        <w:t>Приложение 2</w:t>
      </w:r>
    </w:p>
    <w:p w:rsidR="00FB094C" w:rsidRPr="00FB094C" w:rsidRDefault="00FB094C" w:rsidP="00FB094C">
      <w:pPr>
        <w:spacing w:line="326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CE4F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Pr="00FB094C">
        <w:rPr>
          <w:rFonts w:ascii="Times New Roman" w:hAnsi="Times New Roman" w:cs="Times New Roman"/>
          <w:b/>
          <w:sz w:val="26"/>
          <w:szCs w:val="26"/>
        </w:rPr>
        <w:t>Общие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положения</w:t>
      </w:r>
      <w:bookmarkEnd w:id="0"/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</w:tabs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устанавливает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2EC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рейтингования</w:t>
      </w:r>
      <w:proofErr w:type="spellEnd"/>
      <w:r w:rsidRPr="00FB09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основных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(научно-исследовательской,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учебно</w:t>
      </w:r>
      <w:r w:rsidRPr="00FB094C">
        <w:rPr>
          <w:rFonts w:ascii="Times New Roman" w:hAnsi="Times New Roman" w:cs="Times New Roman"/>
          <w:sz w:val="26"/>
          <w:szCs w:val="26"/>
        </w:rPr>
        <w:softHyphen/>
        <w:t>-методической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FB09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профессорско-преподавательского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ФГБОУ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16F1">
        <w:rPr>
          <w:rFonts w:ascii="Times New Roman" w:hAnsi="Times New Roman" w:cs="Times New Roman"/>
          <w:sz w:val="26"/>
          <w:szCs w:val="26"/>
        </w:rPr>
        <w:t>В</w:t>
      </w:r>
      <w:r w:rsidRPr="00FB094C"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«Смоленский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государственный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университет»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СмолГУ).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</w:tabs>
        <w:spacing w:line="33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научно-исследовательской,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учебно-методической,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(общественной)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Style w:val="23"/>
          <w:rFonts w:eastAsia="Arial Unicode MS"/>
        </w:rPr>
        <w:t>целях:</w:t>
      </w:r>
    </w:p>
    <w:p w:rsidR="00FB094C" w:rsidRPr="00FB094C" w:rsidRDefault="00FB094C" w:rsidP="00FB094C">
      <w:pPr>
        <w:numPr>
          <w:ilvl w:val="0"/>
          <w:numId w:val="2"/>
        </w:numPr>
        <w:tabs>
          <w:tab w:val="left" w:pos="1276"/>
          <w:tab w:val="left" w:pos="1453"/>
        </w:tabs>
        <w:spacing w:line="33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повышения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достижений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совершенствования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ППС;</w:t>
      </w:r>
    </w:p>
    <w:p w:rsidR="00FB094C" w:rsidRPr="00FB094C" w:rsidRDefault="00FB094C" w:rsidP="00FB094C">
      <w:pPr>
        <w:numPr>
          <w:ilvl w:val="0"/>
          <w:numId w:val="2"/>
        </w:numPr>
        <w:tabs>
          <w:tab w:val="left" w:pos="1276"/>
          <w:tab w:val="left" w:pos="1453"/>
        </w:tabs>
        <w:spacing w:line="33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стимулирования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роста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профессионализма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инициативных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FB094C" w:rsidRPr="00FB094C" w:rsidRDefault="00FB094C" w:rsidP="00FB094C">
      <w:pPr>
        <w:numPr>
          <w:ilvl w:val="0"/>
          <w:numId w:val="2"/>
        </w:numPr>
        <w:tabs>
          <w:tab w:val="left" w:pos="1276"/>
          <w:tab w:val="left" w:pos="1453"/>
        </w:tabs>
        <w:spacing w:line="33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текущего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мониторинга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кафедр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факультетов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выполнению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лицензионных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показателей;</w:t>
      </w:r>
    </w:p>
    <w:p w:rsidR="00FB094C" w:rsidRPr="00FB094C" w:rsidRDefault="00FB094C" w:rsidP="00FB094C">
      <w:pPr>
        <w:numPr>
          <w:ilvl w:val="0"/>
          <w:numId w:val="2"/>
        </w:numPr>
        <w:tabs>
          <w:tab w:val="left" w:pos="1276"/>
          <w:tab w:val="left" w:pos="1453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повышения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конкурентоспособности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мониторингов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вузов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России.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</w:tabs>
        <w:spacing w:line="34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научно-исследовательской,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учебно-методической,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(общественной)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решает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Style w:val="23"/>
          <w:rFonts w:eastAsia="Arial Unicode MS"/>
        </w:rPr>
        <w:t>задачи:</w:t>
      </w:r>
    </w:p>
    <w:p w:rsidR="00FB094C" w:rsidRPr="00FB094C" w:rsidRDefault="00FB094C" w:rsidP="00FB094C">
      <w:pPr>
        <w:numPr>
          <w:ilvl w:val="0"/>
          <w:numId w:val="2"/>
        </w:numPr>
        <w:tabs>
          <w:tab w:val="left" w:pos="1276"/>
          <w:tab w:val="left" w:pos="1453"/>
        </w:tabs>
        <w:spacing w:line="355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мотивации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профессионального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роста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профессионального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саморазвития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ППС;</w:t>
      </w:r>
    </w:p>
    <w:p w:rsidR="00FB094C" w:rsidRPr="00FB094C" w:rsidRDefault="00FB094C" w:rsidP="00FB094C">
      <w:pPr>
        <w:numPr>
          <w:ilvl w:val="0"/>
          <w:numId w:val="2"/>
        </w:numPr>
        <w:tabs>
          <w:tab w:val="left" w:pos="1276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применение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единого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критериев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объема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качества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позволяющего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эффективно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материального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морального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поощрения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вклада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каждого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сотрудника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СмолГУ;</w:t>
      </w:r>
    </w:p>
    <w:p w:rsidR="00FB094C" w:rsidRPr="00FB094C" w:rsidRDefault="00FB094C" w:rsidP="00FB094C">
      <w:pPr>
        <w:numPr>
          <w:ilvl w:val="0"/>
          <w:numId w:val="2"/>
        </w:numPr>
        <w:tabs>
          <w:tab w:val="left" w:pos="1276"/>
          <w:tab w:val="left" w:pos="1453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создание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единого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отражающего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динамике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результативность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университета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целом.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  <w:tab w:val="left" w:pos="1453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Анкетирование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принципов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открытости,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публичности.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этапы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анкетирования,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освещаются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  <w:lang w:val="en-US" w:eastAsia="en-US" w:bidi="en-US"/>
        </w:rPr>
        <w:t>http</w:t>
      </w:r>
      <w:r w:rsidRPr="00FB094C">
        <w:rPr>
          <w:rFonts w:ascii="Times New Roman" w:hAnsi="Times New Roman" w:cs="Times New Roman"/>
          <w:sz w:val="26"/>
          <w:szCs w:val="26"/>
          <w:lang w:eastAsia="en-US" w:bidi="en-US"/>
        </w:rPr>
        <w:t>://</w:t>
      </w:r>
      <w:r w:rsidRPr="00FB094C">
        <w:rPr>
          <w:rFonts w:ascii="Times New Roman" w:hAnsi="Times New Roman" w:cs="Times New Roman"/>
          <w:sz w:val="26"/>
          <w:szCs w:val="26"/>
          <w:lang w:val="en-US" w:eastAsia="en-US" w:bidi="en-US"/>
        </w:rPr>
        <w:t>www</w:t>
      </w:r>
      <w:r w:rsidRPr="00FB094C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FB094C">
        <w:rPr>
          <w:rFonts w:ascii="Times New Roman" w:hAnsi="Times New Roman" w:cs="Times New Roman"/>
          <w:sz w:val="26"/>
          <w:szCs w:val="26"/>
          <w:lang w:val="en-US" w:eastAsia="en-US" w:bidi="en-US"/>
        </w:rPr>
        <w:t>smolgu</w:t>
      </w:r>
      <w:proofErr w:type="spellEnd"/>
      <w:r w:rsidRPr="00FB094C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FB094C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стендах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университета.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  <w:tab w:val="left" w:pos="1453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настоящим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подлежат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виды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отраженные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анкете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предшествующий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календарный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год.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  <w:tab w:val="left" w:pos="1453"/>
        </w:tabs>
        <w:spacing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764">
        <w:rPr>
          <w:rFonts w:ascii="Times New Roman" w:hAnsi="Times New Roman" w:cs="Times New Roman"/>
          <w:sz w:val="26"/>
          <w:szCs w:val="26"/>
        </w:rPr>
        <w:t>обязательным</w:t>
      </w:r>
      <w:r w:rsidRPr="00FB094C">
        <w:rPr>
          <w:rFonts w:ascii="Times New Roman" w:hAnsi="Times New Roman" w:cs="Times New Roman"/>
          <w:sz w:val="26"/>
          <w:szCs w:val="26"/>
        </w:rPr>
        <w:t>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  <w:tab w:val="left" w:pos="1453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</w:t>
      </w:r>
      <w:r w:rsidRPr="00FB094C">
        <w:rPr>
          <w:rFonts w:ascii="Times New Roman" w:eastAsia="Calibri" w:hAnsi="Times New Roman" w:cs="Times New Roman"/>
          <w:sz w:val="26"/>
          <w:szCs w:val="26"/>
        </w:rPr>
        <w:t xml:space="preserve">фессиональная деятельность ППС, </w:t>
      </w:r>
      <w:r w:rsidRPr="00FB094C">
        <w:rPr>
          <w:rFonts w:ascii="Times New Roman" w:hAnsi="Times New Roman" w:cs="Times New Roman"/>
          <w:sz w:val="26"/>
          <w:szCs w:val="26"/>
        </w:rPr>
        <w:t>работающих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основному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трудовому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договору,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внутренних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77FE">
        <w:rPr>
          <w:rFonts w:ascii="Times New Roman" w:hAnsi="Times New Roman" w:cs="Times New Roman"/>
          <w:sz w:val="26"/>
          <w:szCs w:val="26"/>
        </w:rPr>
        <w:t>совместителей</w:t>
      </w:r>
      <w:r w:rsidRPr="00FB094C">
        <w:rPr>
          <w:rFonts w:ascii="Times New Roman" w:hAnsi="Times New Roman" w:cs="Times New Roman"/>
          <w:sz w:val="26"/>
          <w:szCs w:val="26"/>
        </w:rPr>
        <w:t>.</w:t>
      </w:r>
    </w:p>
    <w:p w:rsidR="00FB094C" w:rsidRPr="002D5DFD" w:rsidRDefault="00FB094C" w:rsidP="00FB094C">
      <w:pPr>
        <w:numPr>
          <w:ilvl w:val="1"/>
          <w:numId w:val="1"/>
        </w:numPr>
        <w:tabs>
          <w:tab w:val="left" w:pos="1276"/>
          <w:tab w:val="left" w:pos="1453"/>
        </w:tabs>
        <w:spacing w:line="341" w:lineRule="exact"/>
        <w:ind w:firstLine="709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 w:rsidRPr="00FB094C">
        <w:rPr>
          <w:rStyle w:val="2"/>
          <w:rFonts w:eastAsia="Calibri"/>
        </w:rPr>
        <w:t xml:space="preserve">Положение в рейтинге (рейтинговый статус) ППС является основанием для установления персональных стимулирующих выплат (надбавок) к должностному окладу ППС, обеспечивая объективность и публичный характер бюджетной политики </w:t>
      </w:r>
      <w:r w:rsidRPr="002D5DFD">
        <w:rPr>
          <w:rStyle w:val="2"/>
          <w:rFonts w:eastAsia="Calibri"/>
          <w:color w:val="auto"/>
        </w:rPr>
        <w:t xml:space="preserve">СмолГУ. Персональные </w:t>
      </w:r>
      <w:r w:rsidRPr="002D5DFD">
        <w:rPr>
          <w:rFonts w:ascii="Times New Roman" w:eastAsia="Calibri" w:hAnsi="Times New Roman" w:cs="Times New Roman"/>
          <w:color w:val="auto"/>
          <w:sz w:val="26"/>
          <w:szCs w:val="26"/>
        </w:rPr>
        <w:t>стимулирующие выплаты (надбавки) устанавливаются</w:t>
      </w:r>
      <w:r w:rsidR="00707917" w:rsidRPr="002D5DF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с момента утверждения </w:t>
      </w:r>
      <w:r w:rsidR="001D54EB" w:rsidRPr="002D5DF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рейтинга </w:t>
      </w:r>
      <w:r w:rsidR="00707917" w:rsidRPr="002D5DFD">
        <w:rPr>
          <w:rFonts w:ascii="Times New Roman" w:eastAsia="Calibri" w:hAnsi="Times New Roman" w:cs="Times New Roman"/>
          <w:color w:val="auto"/>
          <w:sz w:val="26"/>
          <w:szCs w:val="26"/>
        </w:rPr>
        <w:t>до конца календарного года</w:t>
      </w:r>
      <w:r w:rsidR="002D5DFD" w:rsidRPr="002D5DFD">
        <w:rPr>
          <w:rFonts w:ascii="Times New Roman" w:eastAsia="Calibri" w:hAnsi="Times New Roman" w:cs="Times New Roman"/>
          <w:color w:val="auto"/>
          <w:sz w:val="26"/>
          <w:szCs w:val="26"/>
        </w:rPr>
        <w:t>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</w:tabs>
        <w:spacing w:line="34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Использованные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расчете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показатели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методика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lastRenderedPageBreak/>
        <w:t>количественной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рейтингования</w:t>
      </w:r>
      <w:proofErr w:type="spellEnd"/>
      <w:r w:rsidRPr="00FB09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разработаны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основе:</w:t>
      </w:r>
    </w:p>
    <w:p w:rsidR="00FB094C" w:rsidRPr="00FB094C" w:rsidRDefault="00FB094C" w:rsidP="00FB094C">
      <w:pPr>
        <w:numPr>
          <w:ilvl w:val="0"/>
          <w:numId w:val="2"/>
        </w:numPr>
        <w:tabs>
          <w:tab w:val="left" w:pos="1276"/>
        </w:tabs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Национального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стандарта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094C"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9001</w:t>
      </w:r>
      <w:r w:rsidRPr="00FB094C">
        <w:rPr>
          <w:rFonts w:ascii="Times New Roman" w:hAnsi="Times New Roman" w:cs="Times New Roman"/>
          <w:sz w:val="26"/>
          <w:szCs w:val="26"/>
        </w:rPr>
        <w:softHyphen/>
        <w:t>2008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менеджмента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качества.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Требования.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  <w:lang w:val="en-US" w:eastAsia="en-US" w:bidi="en-US"/>
        </w:rPr>
        <w:t>ISO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9001:2008;</w:t>
      </w:r>
    </w:p>
    <w:p w:rsidR="00FB094C" w:rsidRPr="00FB094C" w:rsidRDefault="00FB094C" w:rsidP="00FB094C">
      <w:pPr>
        <w:numPr>
          <w:ilvl w:val="0"/>
          <w:numId w:val="2"/>
        </w:numPr>
        <w:tabs>
          <w:tab w:val="left" w:pos="1276"/>
        </w:tabs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выплатах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стимулирующего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  <w:tab w:val="left" w:pos="1453"/>
        </w:tabs>
        <w:spacing w:line="341" w:lineRule="exact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анкет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764">
        <w:rPr>
          <w:rFonts w:ascii="Times New Roman" w:hAnsi="Times New Roman" w:cs="Times New Roman"/>
          <w:sz w:val="26"/>
          <w:szCs w:val="26"/>
        </w:rPr>
        <w:t>П</w:t>
      </w:r>
      <w:r w:rsidRPr="00FB094C">
        <w:rPr>
          <w:rFonts w:ascii="Times New Roman" w:hAnsi="Times New Roman" w:cs="Times New Roman"/>
          <w:sz w:val="26"/>
          <w:szCs w:val="26"/>
        </w:rPr>
        <w:t>ПС,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всесторонне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отражающих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научно-исследовательскую,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учебно-методическую,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внеучебную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(общественную)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содержащих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верифицируемые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сведения.</w:t>
      </w:r>
    </w:p>
    <w:p w:rsidR="00FB094C" w:rsidRPr="00FB094C" w:rsidRDefault="00FB094C" w:rsidP="00FB094C">
      <w:pPr>
        <w:tabs>
          <w:tab w:val="left" w:pos="1276"/>
          <w:tab w:val="left" w:pos="1453"/>
        </w:tabs>
        <w:spacing w:line="341" w:lineRule="exact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FB094C" w:rsidRPr="00FB094C" w:rsidRDefault="00FB094C" w:rsidP="00FB094C">
      <w:pPr>
        <w:pStyle w:val="-11"/>
        <w:widowControl w:val="0"/>
        <w:numPr>
          <w:ilvl w:val="0"/>
          <w:numId w:val="1"/>
        </w:numPr>
        <w:tabs>
          <w:tab w:val="left" w:pos="284"/>
        </w:tabs>
        <w:spacing w:after="0" w:line="341" w:lineRule="exact"/>
        <w:ind w:left="0"/>
        <w:jc w:val="center"/>
        <w:rPr>
          <w:rFonts w:ascii="Times New Roman" w:hAnsi="Times New Roman"/>
          <w:b/>
          <w:sz w:val="26"/>
          <w:szCs w:val="26"/>
          <w:lang w:bidi="ru-RU"/>
        </w:rPr>
      </w:pPr>
      <w:bookmarkStart w:id="1" w:name="bookmark1"/>
      <w:r w:rsidRPr="00FB094C">
        <w:rPr>
          <w:rFonts w:ascii="Times New Roman" w:hAnsi="Times New Roman"/>
          <w:b/>
          <w:sz w:val="26"/>
          <w:szCs w:val="26"/>
          <w:lang w:bidi="ru-RU"/>
        </w:rPr>
        <w:t>Рейтинговая</w:t>
      </w:r>
      <w:r>
        <w:rPr>
          <w:rFonts w:ascii="Times New Roman" w:hAnsi="Times New Roman"/>
          <w:b/>
          <w:sz w:val="26"/>
          <w:szCs w:val="26"/>
          <w:lang w:bidi="ru-RU"/>
        </w:rPr>
        <w:t xml:space="preserve"> </w:t>
      </w:r>
      <w:r w:rsidRPr="00FB094C">
        <w:rPr>
          <w:rFonts w:ascii="Times New Roman" w:hAnsi="Times New Roman"/>
          <w:b/>
          <w:sz w:val="26"/>
          <w:szCs w:val="26"/>
          <w:lang w:bidi="ru-RU"/>
        </w:rPr>
        <w:t>комиссия</w:t>
      </w:r>
      <w:r>
        <w:rPr>
          <w:rFonts w:ascii="Times New Roman" w:hAnsi="Times New Roman"/>
          <w:b/>
          <w:sz w:val="26"/>
          <w:szCs w:val="26"/>
          <w:lang w:bidi="ru-RU"/>
        </w:rPr>
        <w:t xml:space="preserve"> </w:t>
      </w:r>
      <w:r w:rsidRPr="00FB094C">
        <w:rPr>
          <w:rFonts w:ascii="Times New Roman" w:hAnsi="Times New Roman"/>
          <w:b/>
          <w:sz w:val="26"/>
          <w:szCs w:val="26"/>
          <w:lang w:bidi="ru-RU"/>
        </w:rPr>
        <w:t>университета</w:t>
      </w:r>
      <w:bookmarkEnd w:id="1"/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рейтингования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итогам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календарного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i/>
          <w:iCs/>
          <w:sz w:val="26"/>
          <w:szCs w:val="26"/>
        </w:rPr>
        <w:t>Рейтинговая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i/>
          <w:iCs/>
          <w:sz w:val="26"/>
          <w:szCs w:val="26"/>
        </w:rPr>
        <w:t>комиссия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i/>
          <w:iCs/>
          <w:sz w:val="26"/>
          <w:szCs w:val="26"/>
        </w:rPr>
        <w:t>университета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которая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выполняет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функции:</w:t>
      </w:r>
    </w:p>
    <w:p w:rsidR="00FB094C" w:rsidRPr="00FB094C" w:rsidRDefault="00FB094C" w:rsidP="00FB094C">
      <w:pPr>
        <w:numPr>
          <w:ilvl w:val="0"/>
          <w:numId w:val="3"/>
        </w:num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разработка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анкеты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её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версии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094C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заполнения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СмолГУ;</w:t>
      </w:r>
    </w:p>
    <w:p w:rsidR="00FB094C" w:rsidRPr="00FB094C" w:rsidRDefault="00FB094C" w:rsidP="00FB094C">
      <w:pPr>
        <w:numPr>
          <w:ilvl w:val="0"/>
          <w:numId w:val="3"/>
        </w:num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проверка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сведений,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изложенных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анкетах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ППС;</w:t>
      </w:r>
    </w:p>
    <w:p w:rsidR="00FB094C" w:rsidRPr="00FB094C" w:rsidRDefault="00FB094C" w:rsidP="00FB094C">
      <w:pPr>
        <w:numPr>
          <w:ilvl w:val="0"/>
          <w:numId w:val="3"/>
        </w:num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подготовка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опубликование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результатов;</w:t>
      </w:r>
    </w:p>
    <w:p w:rsidR="00FB094C" w:rsidRPr="00FB094C" w:rsidRDefault="00FB094C" w:rsidP="00FB094C">
      <w:pPr>
        <w:numPr>
          <w:ilvl w:val="0"/>
          <w:numId w:val="3"/>
        </w:num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разработка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изменению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(дополнению)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анкеты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балльного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значения;</w:t>
      </w:r>
    </w:p>
    <w:p w:rsidR="00FB094C" w:rsidRPr="00FB094C" w:rsidRDefault="00FB094C" w:rsidP="00FB094C">
      <w:pPr>
        <w:numPr>
          <w:ilvl w:val="0"/>
          <w:numId w:val="3"/>
        </w:num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ректору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стимулирующих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выплат.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i/>
          <w:iCs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ректора,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обязательным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представительством: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учебной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работе,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научной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работе,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94C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работе,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первичной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профсоюзной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сотрудников,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структурных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Объемы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стимулирующих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(надбавок)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устанавливаются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бюджетом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Планом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финансово-хозяйственной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очередной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календарный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год.</w:t>
      </w:r>
    </w:p>
    <w:p w:rsidR="00FB094C" w:rsidRPr="00FB094C" w:rsidRDefault="00FB094C" w:rsidP="00FB094C">
      <w:pPr>
        <w:numPr>
          <w:ilvl w:val="1"/>
          <w:numId w:val="1"/>
        </w:num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балльное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значение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подлежат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пересмотру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чаще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т.г.)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утверждаются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комиссии.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94C" w:rsidRPr="00FB094C" w:rsidRDefault="00FB094C" w:rsidP="00FB094C">
      <w:pPr>
        <w:spacing w:line="341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94C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Организация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сбора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обработки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информации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для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проведения</w:t>
      </w:r>
    </w:p>
    <w:p w:rsidR="00FB094C" w:rsidRPr="00FB094C" w:rsidRDefault="00FB094C" w:rsidP="00FB094C">
      <w:pPr>
        <w:spacing w:line="341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94C">
        <w:rPr>
          <w:rFonts w:ascii="Times New Roman" w:hAnsi="Times New Roman" w:cs="Times New Roman"/>
          <w:b/>
          <w:sz w:val="26"/>
          <w:szCs w:val="26"/>
        </w:rPr>
        <w:t>рейтинговой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оценки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ППС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3.1.</w:t>
      </w:r>
      <w:r w:rsidRPr="00FB094C">
        <w:rPr>
          <w:rFonts w:ascii="Times New Roman" w:hAnsi="Times New Roman" w:cs="Times New Roman"/>
          <w:sz w:val="26"/>
          <w:szCs w:val="26"/>
        </w:rPr>
        <w:tab/>
        <w:t>Сбор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сведений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анкетирования.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Анкета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размещается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университета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разделе «Нормативные </w:t>
      </w:r>
      <w:r w:rsidRPr="00FB094C">
        <w:rPr>
          <w:rFonts w:ascii="Times New Roman" w:hAnsi="Times New Roman" w:cs="Times New Roman"/>
          <w:sz w:val="26"/>
          <w:szCs w:val="26"/>
        </w:rPr>
        <w:t>документы»: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B09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B094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FB09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B094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B09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smolgu</w:t>
        </w:r>
        <w:proofErr w:type="spellEnd"/>
        <w:r w:rsidRPr="00FB094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B09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FB094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FB09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about</w:t>
        </w:r>
        <w:r w:rsidRPr="00FB094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FB09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documents</w:t>
        </w:r>
        <w:r w:rsidRPr="00FB094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FB094C">
        <w:rPr>
          <w:rFonts w:ascii="Times New Roman" w:hAnsi="Times New Roman" w:cs="Times New Roman"/>
          <w:sz w:val="26"/>
          <w:szCs w:val="26"/>
        </w:rPr>
        <w:t>.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3.2.</w:t>
      </w:r>
      <w:r w:rsidRPr="00FB094C">
        <w:rPr>
          <w:rFonts w:ascii="Times New Roman" w:hAnsi="Times New Roman" w:cs="Times New Roman"/>
          <w:sz w:val="26"/>
          <w:szCs w:val="26"/>
        </w:rPr>
        <w:tab/>
        <w:t>Сбор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обработка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осуществляются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следующем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порядке: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3.2.1.</w:t>
      </w:r>
      <w:r w:rsidRPr="00FB094C">
        <w:rPr>
          <w:rFonts w:ascii="Times New Roman" w:hAnsi="Times New Roman" w:cs="Times New Roman"/>
          <w:sz w:val="26"/>
          <w:szCs w:val="26"/>
        </w:rPr>
        <w:tab/>
        <w:t>Издание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приказа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определением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Комиссии.</w:t>
      </w:r>
    </w:p>
    <w:p w:rsidR="00FB094C" w:rsidRPr="00FF5764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764">
        <w:rPr>
          <w:rFonts w:ascii="Times New Roman" w:hAnsi="Times New Roman" w:cs="Times New Roman"/>
          <w:sz w:val="26"/>
          <w:szCs w:val="26"/>
        </w:rPr>
        <w:lastRenderedPageBreak/>
        <w:t>3.2.2.</w:t>
      </w:r>
      <w:r w:rsidRPr="00FF5764">
        <w:rPr>
          <w:rFonts w:ascii="Times New Roman" w:hAnsi="Times New Roman" w:cs="Times New Roman"/>
          <w:sz w:val="26"/>
          <w:szCs w:val="26"/>
        </w:rPr>
        <w:tab/>
        <w:t>Заполнение анкет ППС для определения рейтинга проведенной работы по направлениям деятельности за отчетный период (</w:t>
      </w:r>
      <w:r w:rsidR="00FF5764">
        <w:rPr>
          <w:rFonts w:ascii="Times New Roman" w:hAnsi="Times New Roman" w:cs="Times New Roman"/>
          <w:sz w:val="26"/>
          <w:szCs w:val="26"/>
        </w:rPr>
        <w:t xml:space="preserve">предшествующий </w:t>
      </w:r>
      <w:r w:rsidRPr="00FF5764">
        <w:rPr>
          <w:rFonts w:ascii="Times New Roman" w:hAnsi="Times New Roman" w:cs="Times New Roman"/>
          <w:sz w:val="26"/>
          <w:szCs w:val="26"/>
        </w:rPr>
        <w:t xml:space="preserve">календарный год) в срок до 25 января </w:t>
      </w:r>
      <w:r w:rsidR="00FF5764">
        <w:rPr>
          <w:rFonts w:ascii="Times New Roman" w:hAnsi="Times New Roman" w:cs="Times New Roman"/>
          <w:sz w:val="26"/>
          <w:szCs w:val="26"/>
        </w:rPr>
        <w:t>текущего</w:t>
      </w:r>
      <w:r w:rsidRPr="00FF5764">
        <w:rPr>
          <w:rFonts w:ascii="Times New Roman" w:hAnsi="Times New Roman" w:cs="Times New Roman"/>
          <w:sz w:val="26"/>
          <w:szCs w:val="26"/>
        </w:rPr>
        <w:t xml:space="preserve"> календарного года.</w:t>
      </w:r>
    </w:p>
    <w:p w:rsidR="00FB094C" w:rsidRPr="00FF5764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764">
        <w:rPr>
          <w:rFonts w:ascii="Times New Roman" w:hAnsi="Times New Roman" w:cs="Times New Roman"/>
          <w:sz w:val="26"/>
          <w:szCs w:val="26"/>
        </w:rPr>
        <w:t>3.2.3.</w:t>
      </w:r>
      <w:r w:rsidRPr="00FF5764">
        <w:rPr>
          <w:rFonts w:ascii="Times New Roman" w:hAnsi="Times New Roman" w:cs="Times New Roman"/>
          <w:sz w:val="26"/>
          <w:szCs w:val="26"/>
        </w:rPr>
        <w:tab/>
        <w:t>Подлинность и достоверность представленных в анкетах сведений заверяются личной подписью преподавателя и визируются заведующим кафедрой. Представление преподавателем недостоверных сведений по показателям рейтинговой оценки деятельности влечет за собой аннулирование баллов.</w:t>
      </w:r>
    </w:p>
    <w:p w:rsidR="00FB094C" w:rsidRPr="00FF5764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764">
        <w:rPr>
          <w:rFonts w:ascii="Times New Roman" w:hAnsi="Times New Roman" w:cs="Times New Roman"/>
          <w:sz w:val="26"/>
          <w:szCs w:val="26"/>
        </w:rPr>
        <w:t>3.2.4.</w:t>
      </w:r>
      <w:r w:rsidRPr="00FF5764">
        <w:rPr>
          <w:rFonts w:ascii="Times New Roman" w:hAnsi="Times New Roman" w:cs="Times New Roman"/>
          <w:sz w:val="26"/>
          <w:szCs w:val="26"/>
        </w:rPr>
        <w:tab/>
        <w:t xml:space="preserve">Анкета в распечатанной и электронной форме подается на кафедру и передается заведующим кафедрой в Комиссию не позднее 25 января </w:t>
      </w:r>
      <w:r w:rsidR="00FF5764">
        <w:rPr>
          <w:rFonts w:ascii="Times New Roman" w:hAnsi="Times New Roman" w:cs="Times New Roman"/>
          <w:sz w:val="26"/>
          <w:szCs w:val="26"/>
        </w:rPr>
        <w:t>текущего</w:t>
      </w:r>
      <w:r w:rsidRPr="00FF5764">
        <w:rPr>
          <w:rFonts w:ascii="Times New Roman" w:hAnsi="Times New Roman" w:cs="Times New Roman"/>
          <w:sz w:val="26"/>
          <w:szCs w:val="26"/>
        </w:rPr>
        <w:t xml:space="preserve"> календарного года. После указанной даты анкеты к рассмотрению не принимаются.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764">
        <w:rPr>
          <w:rFonts w:ascii="Times New Roman" w:hAnsi="Times New Roman" w:cs="Times New Roman"/>
          <w:sz w:val="26"/>
          <w:szCs w:val="26"/>
        </w:rPr>
        <w:t>3.3.</w:t>
      </w:r>
      <w:r w:rsidRPr="00FF5764">
        <w:rPr>
          <w:rFonts w:ascii="Times New Roman" w:hAnsi="Times New Roman" w:cs="Times New Roman"/>
          <w:sz w:val="26"/>
          <w:szCs w:val="26"/>
        </w:rPr>
        <w:tab/>
        <w:t xml:space="preserve">Анкеты ППС проверяются Комиссией в срок до 10 февраля </w:t>
      </w:r>
      <w:r w:rsidR="00FF5764">
        <w:rPr>
          <w:rFonts w:ascii="Times New Roman" w:hAnsi="Times New Roman" w:cs="Times New Roman"/>
          <w:sz w:val="26"/>
          <w:szCs w:val="26"/>
        </w:rPr>
        <w:t>текущего</w:t>
      </w:r>
      <w:r w:rsidRPr="00FF5764">
        <w:rPr>
          <w:rFonts w:ascii="Times New Roman" w:hAnsi="Times New Roman" w:cs="Times New Roman"/>
          <w:sz w:val="26"/>
          <w:szCs w:val="26"/>
        </w:rPr>
        <w:t xml:space="preserve"> календарного года.</w:t>
      </w:r>
    </w:p>
    <w:p w:rsidR="00FB094C" w:rsidRPr="002D5DFD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D5DFD">
        <w:rPr>
          <w:rFonts w:ascii="Times New Roman" w:hAnsi="Times New Roman" w:cs="Times New Roman"/>
          <w:color w:val="auto"/>
          <w:sz w:val="26"/>
          <w:szCs w:val="26"/>
        </w:rPr>
        <w:t>3.3.1.</w:t>
      </w:r>
      <w:r w:rsidRPr="002D5DFD">
        <w:rPr>
          <w:rFonts w:ascii="Times New Roman" w:hAnsi="Times New Roman" w:cs="Times New Roman"/>
          <w:color w:val="auto"/>
          <w:sz w:val="26"/>
          <w:szCs w:val="26"/>
        </w:rPr>
        <w:tab/>
        <w:t xml:space="preserve">Сведения анкет подлежат проверке по отчетам кафедр и деканатов по научно-исследовательской, учебной и </w:t>
      </w:r>
      <w:proofErr w:type="spellStart"/>
      <w:r w:rsidRPr="002D5DFD">
        <w:rPr>
          <w:rFonts w:ascii="Times New Roman" w:hAnsi="Times New Roman" w:cs="Times New Roman"/>
          <w:color w:val="auto"/>
          <w:sz w:val="26"/>
          <w:szCs w:val="26"/>
        </w:rPr>
        <w:t>внеучебной</w:t>
      </w:r>
      <w:proofErr w:type="spellEnd"/>
      <w:r w:rsidRPr="002D5DF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733E" w:rsidRPr="002D5DFD">
        <w:rPr>
          <w:rFonts w:ascii="Times New Roman" w:hAnsi="Times New Roman" w:cs="Times New Roman"/>
          <w:color w:val="auto"/>
          <w:sz w:val="26"/>
          <w:szCs w:val="26"/>
        </w:rPr>
        <w:t>работе</w:t>
      </w:r>
      <w:r w:rsidR="002D5DFD">
        <w:rPr>
          <w:rFonts w:ascii="Times New Roman" w:hAnsi="Times New Roman" w:cs="Times New Roman"/>
          <w:color w:val="auto"/>
          <w:sz w:val="26"/>
          <w:szCs w:val="26"/>
        </w:rPr>
        <w:t>;</w:t>
      </w:r>
      <w:bookmarkStart w:id="2" w:name="_GoBack"/>
      <w:bookmarkEnd w:id="2"/>
      <w:r w:rsidR="00F1733E" w:rsidRPr="002D5DFD">
        <w:rPr>
          <w:rFonts w:ascii="Times New Roman" w:hAnsi="Times New Roman" w:cs="Times New Roman"/>
          <w:color w:val="auto"/>
          <w:sz w:val="26"/>
          <w:szCs w:val="26"/>
        </w:rPr>
        <w:t xml:space="preserve"> по</w:t>
      </w:r>
      <w:r w:rsidR="002D5DF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733E" w:rsidRPr="002D5DFD">
        <w:rPr>
          <w:rFonts w:ascii="Times New Roman" w:hAnsi="Times New Roman" w:cs="Times New Roman"/>
          <w:color w:val="auto"/>
          <w:sz w:val="26"/>
          <w:szCs w:val="26"/>
        </w:rPr>
        <w:t xml:space="preserve">открытым </w:t>
      </w:r>
      <w:proofErr w:type="spellStart"/>
      <w:r w:rsidR="00F1733E" w:rsidRPr="002D5DFD">
        <w:rPr>
          <w:rFonts w:ascii="Times New Roman" w:hAnsi="Times New Roman" w:cs="Times New Roman"/>
          <w:color w:val="auto"/>
          <w:sz w:val="26"/>
          <w:szCs w:val="26"/>
        </w:rPr>
        <w:t>наукометрическим</w:t>
      </w:r>
      <w:proofErr w:type="spellEnd"/>
      <w:r w:rsidR="00F1733E" w:rsidRPr="002D5DFD">
        <w:rPr>
          <w:rFonts w:ascii="Times New Roman" w:hAnsi="Times New Roman" w:cs="Times New Roman"/>
          <w:color w:val="auto"/>
          <w:sz w:val="26"/>
          <w:szCs w:val="26"/>
        </w:rPr>
        <w:t xml:space="preserve"> данным, публичной информации в сети Интернет.</w:t>
      </w:r>
    </w:p>
    <w:p w:rsid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3.3.2.</w:t>
      </w:r>
      <w:r w:rsidRPr="00FB094C">
        <w:rPr>
          <w:rFonts w:ascii="Times New Roman" w:hAnsi="Times New Roman" w:cs="Times New Roman"/>
          <w:sz w:val="26"/>
          <w:szCs w:val="26"/>
        </w:rPr>
        <w:tab/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поддающиеся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верификации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сведения,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изложенные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анкете,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учитываются.</w:t>
      </w:r>
    </w:p>
    <w:p w:rsidR="00FF5764" w:rsidRDefault="00FF5764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За предоставление в Комиссию анкет преподавателей кафедры с недостоверными данными (значительное снижение баллов Комиссией) заведующие кафедрами рекомендуются к снижению стимулирующих выплат.</w:t>
      </w:r>
    </w:p>
    <w:p w:rsidR="00FF5764" w:rsidRPr="00FB094C" w:rsidRDefault="002421B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Соответствующий с</w:t>
      </w:r>
      <w:r w:rsidR="00FF5764">
        <w:rPr>
          <w:rFonts w:ascii="Times New Roman" w:hAnsi="Times New Roman" w:cs="Times New Roman"/>
          <w:sz w:val="26"/>
          <w:szCs w:val="26"/>
        </w:rPr>
        <w:t>писок заведующих кафедрами формируется Комиссией, исходя из объема анкет с недостоверными данными.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3.3.3.</w:t>
      </w:r>
      <w:r w:rsidRPr="00FB094C">
        <w:rPr>
          <w:rFonts w:ascii="Times New Roman" w:hAnsi="Times New Roman" w:cs="Times New Roman"/>
          <w:sz w:val="26"/>
          <w:szCs w:val="26"/>
        </w:rPr>
        <w:tab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своей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запрашивать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СмолГУ.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3.4.</w:t>
      </w:r>
      <w:r w:rsidRPr="00FB094C">
        <w:rPr>
          <w:rFonts w:ascii="Times New Roman" w:hAnsi="Times New Roman" w:cs="Times New Roman"/>
          <w:sz w:val="26"/>
          <w:szCs w:val="26"/>
        </w:rPr>
        <w:tab/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обнародуются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стендах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СмолГУ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завершения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текущего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календарного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года.</w:t>
      </w:r>
    </w:p>
    <w:p w:rsid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21BC" w:rsidRPr="00FB094C" w:rsidRDefault="002421B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94C" w:rsidRPr="00FB094C" w:rsidRDefault="00FB094C" w:rsidP="00FB094C">
      <w:pPr>
        <w:tabs>
          <w:tab w:val="left" w:pos="1276"/>
        </w:tabs>
        <w:spacing w:line="341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94C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Результаты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работы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заключительные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4.1.</w:t>
      </w:r>
      <w:r w:rsidRPr="00FB094C">
        <w:rPr>
          <w:rFonts w:ascii="Times New Roman" w:hAnsi="Times New Roman" w:cs="Times New Roman"/>
          <w:sz w:val="26"/>
          <w:szCs w:val="26"/>
        </w:rPr>
        <w:tab/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принимаются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простым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большинством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голосов.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равенстве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голосов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голос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решающим.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4.2.</w:t>
      </w:r>
      <w:r w:rsidRPr="00FB094C">
        <w:rPr>
          <w:rFonts w:ascii="Times New Roman" w:hAnsi="Times New Roman" w:cs="Times New Roman"/>
          <w:sz w:val="26"/>
          <w:szCs w:val="26"/>
        </w:rPr>
        <w:tab/>
        <w:t>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протоколом.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4.3.</w:t>
      </w:r>
      <w:r w:rsidRPr="00FB094C">
        <w:rPr>
          <w:rFonts w:ascii="Times New Roman" w:hAnsi="Times New Roman" w:cs="Times New Roman"/>
          <w:sz w:val="26"/>
          <w:szCs w:val="26"/>
        </w:rPr>
        <w:tab/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подлежат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апелляции.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4.4.</w:t>
      </w:r>
      <w:r w:rsidRPr="00FB094C">
        <w:rPr>
          <w:rFonts w:ascii="Times New Roman" w:hAnsi="Times New Roman" w:cs="Times New Roman"/>
          <w:sz w:val="26"/>
          <w:szCs w:val="26"/>
        </w:rPr>
        <w:tab/>
        <w:t>Результатом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рейтинг,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оформляется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ректору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стимулирующих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(доплат)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ППС.</w:t>
      </w:r>
    </w:p>
    <w:p w:rsidR="00FB094C" w:rsidRPr="00FB094C" w:rsidRDefault="00FB094C" w:rsidP="00FB094C">
      <w:pPr>
        <w:tabs>
          <w:tab w:val="left" w:pos="1276"/>
        </w:tabs>
        <w:spacing w:line="341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94C">
        <w:rPr>
          <w:rFonts w:ascii="Times New Roman" w:hAnsi="Times New Roman" w:cs="Times New Roman"/>
          <w:sz w:val="26"/>
          <w:szCs w:val="26"/>
        </w:rPr>
        <w:t>4.5.</w:t>
      </w:r>
      <w:r w:rsidRPr="00FB094C">
        <w:rPr>
          <w:rFonts w:ascii="Times New Roman" w:hAnsi="Times New Roman" w:cs="Times New Roman"/>
          <w:sz w:val="26"/>
          <w:szCs w:val="26"/>
        </w:rPr>
        <w:tab/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издает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стимулирующих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(доплат)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94C">
        <w:rPr>
          <w:rFonts w:ascii="Times New Roman" w:hAnsi="Times New Roman" w:cs="Times New Roman"/>
          <w:sz w:val="26"/>
          <w:szCs w:val="26"/>
        </w:rPr>
        <w:t>ППС.</w:t>
      </w:r>
    </w:p>
    <w:sectPr w:rsidR="00FB094C" w:rsidRPr="00FB094C" w:rsidSect="00FB094C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25" w:rsidRDefault="00A86A25">
      <w:r>
        <w:separator/>
      </w:r>
    </w:p>
  </w:endnote>
  <w:endnote w:type="continuationSeparator" w:id="0">
    <w:p w:rsidR="00A86A25" w:rsidRDefault="00A8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25" w:rsidRDefault="00A86A25"/>
  </w:footnote>
  <w:footnote w:type="continuationSeparator" w:id="0">
    <w:p w:rsidR="00A86A25" w:rsidRDefault="00A86A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539"/>
    <w:multiLevelType w:val="multilevel"/>
    <w:tmpl w:val="D3003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A6256"/>
    <w:multiLevelType w:val="multilevel"/>
    <w:tmpl w:val="AE00A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30971"/>
    <w:multiLevelType w:val="multilevel"/>
    <w:tmpl w:val="AFCCC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634D"/>
    <w:rsid w:val="000B54A8"/>
    <w:rsid w:val="00120B4D"/>
    <w:rsid w:val="001B285A"/>
    <w:rsid w:val="001D54EB"/>
    <w:rsid w:val="001E0F8B"/>
    <w:rsid w:val="001E16F1"/>
    <w:rsid w:val="00213FE7"/>
    <w:rsid w:val="002421BC"/>
    <w:rsid w:val="002D5DFD"/>
    <w:rsid w:val="003720BE"/>
    <w:rsid w:val="003D6609"/>
    <w:rsid w:val="003E5210"/>
    <w:rsid w:val="004A4D08"/>
    <w:rsid w:val="005E06F5"/>
    <w:rsid w:val="00707917"/>
    <w:rsid w:val="007B051D"/>
    <w:rsid w:val="007C60DA"/>
    <w:rsid w:val="007D5B2F"/>
    <w:rsid w:val="00882EC0"/>
    <w:rsid w:val="008C6B69"/>
    <w:rsid w:val="00923509"/>
    <w:rsid w:val="009B0416"/>
    <w:rsid w:val="00A76889"/>
    <w:rsid w:val="00A76D0E"/>
    <w:rsid w:val="00A86A25"/>
    <w:rsid w:val="00B26879"/>
    <w:rsid w:val="00BB71FC"/>
    <w:rsid w:val="00C87348"/>
    <w:rsid w:val="00CE4F25"/>
    <w:rsid w:val="00D277FE"/>
    <w:rsid w:val="00D64928"/>
    <w:rsid w:val="00E0634D"/>
    <w:rsid w:val="00E10035"/>
    <w:rsid w:val="00EA34F6"/>
    <w:rsid w:val="00EF7ADE"/>
    <w:rsid w:val="00F1448D"/>
    <w:rsid w:val="00F1733E"/>
    <w:rsid w:val="00FB094C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76D0E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D0E"/>
    <w:rPr>
      <w:color w:val="0066CC"/>
      <w:u w:val="single"/>
    </w:rPr>
  </w:style>
  <w:style w:type="character" w:customStyle="1" w:styleId="2">
    <w:name w:val="Основной текст (2)_"/>
    <w:link w:val="20"/>
    <w:rsid w:val="00A76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A76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A76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rsid w:val="00A76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link w:val="10"/>
    <w:rsid w:val="00A76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rsid w:val="00A76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rsid w:val="00A76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A76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rsid w:val="00A76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rsid w:val="00A76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pt">
    <w:name w:val="Основной текст (2) + Курсив;Интервал 2 pt"/>
    <w:rsid w:val="00A76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pt0">
    <w:name w:val="Основной текст (2) + Курсив;Интервал 2 pt"/>
    <w:rsid w:val="00A76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76D0E"/>
    <w:pPr>
      <w:shd w:val="clear" w:color="auto" w:fill="FFFFFF"/>
      <w:spacing w:after="414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A76D0E"/>
    <w:pPr>
      <w:shd w:val="clear" w:color="auto" w:fill="FFFFFF"/>
      <w:spacing w:before="41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A76D0E"/>
    <w:pPr>
      <w:shd w:val="clear" w:color="auto" w:fill="FFFFFF"/>
      <w:spacing w:line="326" w:lineRule="exact"/>
      <w:ind w:hanging="15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-11">
    <w:name w:val="Цветной список - Акцент 11"/>
    <w:basedOn w:val="a"/>
    <w:uiPriority w:val="34"/>
    <w:qFormat/>
    <w:rsid w:val="00FB094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421BC"/>
    <w:rPr>
      <w:rFonts w:ascii="Tahoma" w:hAnsi="Tahoma" w:cs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421BC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pt">
    <w:name w:val="Основной текст (2) + Курсив;Интервал 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pt0">
    <w:name w:val="Основной текст (2) + Курсив;Интервал 2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4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1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ind w:hanging="15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x-none" w:eastAsia="x-none" w:bidi="ar-SA"/>
    </w:rPr>
  </w:style>
  <w:style w:type="paragraph" w:styleId="-1">
    <w:name w:val="Colorful List Accent 1"/>
    <w:basedOn w:val="a"/>
    <w:uiPriority w:val="34"/>
    <w:qFormat/>
    <w:rsid w:val="00FB094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421BC"/>
    <w:rPr>
      <w:rFonts w:ascii="Tahoma" w:hAnsi="Tahoma" w:cs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421BC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gu.ru/about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EE41-D0BF-47DF-9E38-451119EE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Krokoz™</Company>
  <LinksUpToDate>false</LinksUpToDate>
  <CharactersWithSpaces>7531</CharactersWithSpaces>
  <SharedDoc>false</SharedDoc>
  <HLinks>
    <vt:vector size="6" baseType="variant"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http://www.smolgu.ru/about/documents/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Virtual7</dc:creator>
  <cp:lastModifiedBy>Юля</cp:lastModifiedBy>
  <cp:revision>2</cp:revision>
  <cp:lastPrinted>2016-02-26T09:43:00Z</cp:lastPrinted>
  <dcterms:created xsi:type="dcterms:W3CDTF">2020-06-18T09:32:00Z</dcterms:created>
  <dcterms:modified xsi:type="dcterms:W3CDTF">2020-06-18T09:32:00Z</dcterms:modified>
</cp:coreProperties>
</file>