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54" w:rsidRPr="00FE2F91" w:rsidRDefault="00C86454" w:rsidP="00557F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F91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C86454" w:rsidRPr="00FE2F91" w:rsidRDefault="00C86454" w:rsidP="00557F1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86454" w:rsidRPr="00FE2F91" w:rsidRDefault="00C86454" w:rsidP="00557F1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86454" w:rsidRPr="00FE2F91" w:rsidRDefault="00C86454" w:rsidP="00557F1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«Смоленский  государственный университет»   </w:t>
      </w:r>
    </w:p>
    <w:p w:rsidR="00C86454" w:rsidRPr="00FE2F91" w:rsidRDefault="00C86454" w:rsidP="00557F1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86454" w:rsidRPr="00FE2F91" w:rsidRDefault="00C86454" w:rsidP="00557F1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86454" w:rsidRPr="00FE2F91" w:rsidRDefault="00C86454" w:rsidP="00557F1C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«Утверждаю»                                                            </w:t>
      </w:r>
    </w:p>
    <w:p w:rsidR="00C86454" w:rsidRPr="00FE2F91" w:rsidRDefault="00C86454" w:rsidP="00557F1C">
      <w:pPr>
        <w:pStyle w:val="30"/>
        <w:shd w:val="clear" w:color="auto" w:fill="auto"/>
        <w:tabs>
          <w:tab w:val="left" w:pos="6321"/>
        </w:tabs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54" w:rsidRPr="00FE2F91" w:rsidRDefault="00C86454" w:rsidP="00557F1C">
      <w:pPr>
        <w:pStyle w:val="30"/>
        <w:shd w:val="clear" w:color="auto" w:fill="auto"/>
        <w:tabs>
          <w:tab w:val="left" w:pos="6321"/>
        </w:tabs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Ректор  ________________ </w:t>
      </w:r>
    </w:p>
    <w:p w:rsidR="00C86454" w:rsidRPr="00FE2F91" w:rsidRDefault="00C86454" w:rsidP="00557F1C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«____»_______________ 20___                  </w:t>
      </w:r>
    </w:p>
    <w:p w:rsidR="00C86454" w:rsidRPr="00FE2F91" w:rsidRDefault="00C86454" w:rsidP="00557F1C">
      <w:pPr>
        <w:pStyle w:val="30"/>
        <w:shd w:val="clear" w:color="auto" w:fill="auto"/>
        <w:tabs>
          <w:tab w:val="left" w:leader="underscore" w:pos="3689"/>
          <w:tab w:val="left" w:leader="underscore" w:pos="4097"/>
        </w:tabs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.                   </w:t>
      </w:r>
    </w:p>
    <w:p w:rsidR="00C86454" w:rsidRPr="00FE2F91" w:rsidRDefault="00C86454" w:rsidP="00557F1C">
      <w:pPr>
        <w:pStyle w:val="3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454" w:rsidRPr="00FE2F91" w:rsidRDefault="00C86454" w:rsidP="00557F1C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86454" w:rsidRPr="00FE2F91" w:rsidRDefault="00C86454" w:rsidP="00557F1C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86454" w:rsidRPr="00FE2F91" w:rsidRDefault="00C86454" w:rsidP="00557F1C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86454" w:rsidRPr="00FE2F91" w:rsidRDefault="00C86454" w:rsidP="00557F1C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E2F91">
        <w:rPr>
          <w:rFonts w:ascii="Times New Roman" w:hAnsi="Times New Roman" w:cs="Times New Roman"/>
          <w:b/>
          <w:bCs/>
          <w:sz w:val="28"/>
          <w:szCs w:val="28"/>
        </w:rPr>
        <w:t>Основная профессиональная образовательная программа</w:t>
      </w:r>
    </w:p>
    <w:p w:rsidR="00C86454" w:rsidRPr="00FE2F91" w:rsidRDefault="00C86454" w:rsidP="00557F1C">
      <w:pPr>
        <w:pStyle w:val="50"/>
        <w:shd w:val="clear" w:color="auto" w:fill="auto"/>
        <w:spacing w:before="0" w:after="0" w:line="240" w:lineRule="auto"/>
        <w:ind w:firstLine="0"/>
        <w:rPr>
          <w:rStyle w:val="a9"/>
          <w:i w:val="0"/>
          <w:iCs w:val="0"/>
          <w:sz w:val="28"/>
          <w:szCs w:val="28"/>
        </w:rPr>
      </w:pPr>
      <w:r w:rsidRPr="00FE2F91">
        <w:rPr>
          <w:rFonts w:ascii="Times New Roman" w:hAnsi="Times New Roman" w:cs="Times New Roman"/>
          <w:b/>
          <w:bCs/>
          <w:sz w:val="28"/>
          <w:szCs w:val="28"/>
        </w:rPr>
        <w:t>высшего  образования</w:t>
      </w: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FE2F91">
        <w:rPr>
          <w:rStyle w:val="a9"/>
          <w:b/>
          <w:bCs/>
          <w:i w:val="0"/>
          <w:iCs w:val="0"/>
          <w:sz w:val="28"/>
          <w:szCs w:val="28"/>
        </w:rPr>
        <w:t>Направление подготовки</w:t>
      </w: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  <w:r w:rsidRPr="00FE2F91">
        <w:rPr>
          <w:rStyle w:val="a9"/>
          <w:i w:val="0"/>
          <w:iCs w:val="0"/>
          <w:sz w:val="28"/>
          <w:szCs w:val="28"/>
        </w:rPr>
        <w:t>44.03.05 – Педагогическое образование (с двумя профилями подготовки)</w:t>
      </w: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FE2F91">
        <w:rPr>
          <w:rStyle w:val="a9"/>
          <w:b/>
          <w:bCs/>
          <w:i w:val="0"/>
          <w:iCs w:val="0"/>
          <w:sz w:val="28"/>
          <w:szCs w:val="28"/>
        </w:rPr>
        <w:t>Направленность (профили) подготовки</w:t>
      </w: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>Английский язык. Французский язык</w:t>
      </w: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9"/>
          <w:sz w:val="28"/>
          <w:szCs w:val="28"/>
        </w:rPr>
      </w:pP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9"/>
          <w:sz w:val="28"/>
          <w:szCs w:val="28"/>
        </w:rPr>
      </w:pP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FE2F91">
        <w:rPr>
          <w:rStyle w:val="a9"/>
          <w:b/>
          <w:bCs/>
          <w:i w:val="0"/>
          <w:iCs w:val="0"/>
          <w:sz w:val="28"/>
          <w:szCs w:val="28"/>
        </w:rPr>
        <w:t xml:space="preserve">Квалификация </w:t>
      </w: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a"/>
          <w:b w:val="0"/>
          <w:bCs w:val="0"/>
          <w:i w:val="0"/>
          <w:iCs w:val="0"/>
          <w:sz w:val="28"/>
          <w:szCs w:val="28"/>
        </w:rPr>
      </w:pPr>
      <w:r w:rsidRPr="00FE2F91">
        <w:rPr>
          <w:rStyle w:val="aa"/>
          <w:b w:val="0"/>
          <w:bCs w:val="0"/>
          <w:i w:val="0"/>
          <w:iCs w:val="0"/>
          <w:sz w:val="28"/>
          <w:szCs w:val="28"/>
        </w:rPr>
        <w:t xml:space="preserve">Бакалавр  </w:t>
      </w: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a"/>
          <w:i w:val="0"/>
          <w:iCs w:val="0"/>
          <w:sz w:val="28"/>
          <w:szCs w:val="28"/>
        </w:rPr>
      </w:pP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a"/>
          <w:i w:val="0"/>
          <w:iCs w:val="0"/>
          <w:sz w:val="28"/>
          <w:szCs w:val="28"/>
        </w:rPr>
      </w:pP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a"/>
          <w:i w:val="0"/>
          <w:iCs w:val="0"/>
          <w:sz w:val="28"/>
          <w:szCs w:val="28"/>
        </w:rPr>
      </w:pPr>
      <w:r w:rsidRPr="00FE2F91">
        <w:rPr>
          <w:rStyle w:val="aa"/>
          <w:i w:val="0"/>
          <w:iCs w:val="0"/>
          <w:sz w:val="28"/>
          <w:szCs w:val="28"/>
        </w:rPr>
        <w:t xml:space="preserve">Тип образовательной программы </w:t>
      </w: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2F91">
        <w:rPr>
          <w:rStyle w:val="aa"/>
          <w:b w:val="0"/>
          <w:bCs w:val="0"/>
          <w:i w:val="0"/>
          <w:iCs w:val="0"/>
          <w:sz w:val="28"/>
          <w:szCs w:val="28"/>
        </w:rPr>
        <w:t xml:space="preserve">программа </w:t>
      </w:r>
      <w:proofErr w:type="gramStart"/>
      <w:r w:rsidRPr="00FE2F91">
        <w:rPr>
          <w:rStyle w:val="aa"/>
          <w:b w:val="0"/>
          <w:bCs w:val="0"/>
          <w:i w:val="0"/>
          <w:iCs w:val="0"/>
          <w:sz w:val="28"/>
          <w:szCs w:val="28"/>
        </w:rPr>
        <w:t>прикладного</w:t>
      </w:r>
      <w:proofErr w:type="gramEnd"/>
      <w:r w:rsidRPr="00FE2F91">
        <w:rPr>
          <w:rStyle w:val="aa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E2F91">
        <w:rPr>
          <w:rStyle w:val="aa"/>
          <w:b w:val="0"/>
          <w:bCs w:val="0"/>
          <w:i w:val="0"/>
          <w:iCs w:val="0"/>
          <w:sz w:val="28"/>
          <w:szCs w:val="28"/>
        </w:rPr>
        <w:t>бакалавриата</w:t>
      </w:r>
      <w:proofErr w:type="spellEnd"/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9"/>
          <w:sz w:val="28"/>
          <w:szCs w:val="28"/>
        </w:rPr>
      </w:pP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FE2F91">
        <w:rPr>
          <w:rStyle w:val="a9"/>
          <w:b/>
          <w:bCs/>
          <w:i w:val="0"/>
          <w:iCs w:val="0"/>
          <w:sz w:val="28"/>
          <w:szCs w:val="28"/>
        </w:rPr>
        <w:t>Форма обучения</w:t>
      </w: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  <w:r w:rsidRPr="00FE2F91">
        <w:rPr>
          <w:rStyle w:val="a9"/>
          <w:i w:val="0"/>
          <w:iCs w:val="0"/>
          <w:sz w:val="28"/>
          <w:szCs w:val="28"/>
        </w:rPr>
        <w:t xml:space="preserve">очная </w:t>
      </w: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C86454" w:rsidRPr="00FE2F91" w:rsidRDefault="007D16D4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>Смоленск  2017</w:t>
      </w:r>
      <w:bookmarkStart w:id="0" w:name="_GoBack"/>
      <w:bookmarkEnd w:id="0"/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2F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основной профессиональной образовательной программы</w:t>
      </w: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>1.Нормативные документы для разработки основной профессиональной образовательной программы высшего образования.</w:t>
      </w: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Нормативную правовую базу разработки основной профессиональной образовательной программы высшего образования (далее ОПОП </w:t>
      </w:r>
      <w:proofErr w:type="gramStart"/>
      <w:r w:rsidRPr="00FE2F9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hAnsi="Times New Roman" w:cs="Times New Roman"/>
          <w:sz w:val="28"/>
          <w:szCs w:val="28"/>
        </w:rPr>
        <w:t xml:space="preserve">) составляют: </w:t>
      </w:r>
    </w:p>
    <w:p w:rsidR="00C86454" w:rsidRPr="00FE2F91" w:rsidRDefault="00C86454" w:rsidP="00557F1C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Федеральный государственный образовательный стандарт высшего образования (ФГОС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направлению подготовки – 44.03.05</w:t>
      </w:r>
      <w:r w:rsidRPr="00FE2F9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Педагогическое образование (с двумя профилями подготовки) (уровень </w:t>
      </w:r>
      <w:proofErr w:type="spell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), утвержденный приказом Министерства образования и науки Российской Федерации от 9 февраля 2016 г. № 91;</w:t>
      </w:r>
    </w:p>
    <w:p w:rsidR="00780C05" w:rsidRDefault="00780C05" w:rsidP="0078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80C0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утверждении перечня специальностей и направлений подготовки высшего образования» от 12 сентября 2013 г. № 1061  (в ред. Приказа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от 25.03.2015 № 270);</w:t>
      </w:r>
    </w:p>
    <w:p w:rsidR="00780C05" w:rsidRDefault="00780C05" w:rsidP="0078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магистратуры» от 19 декабря 2013 г. № 1367;</w:t>
      </w:r>
    </w:p>
    <w:p w:rsidR="00780C05" w:rsidRDefault="00780C05" w:rsidP="0078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 от 02.08.2013 № 638;</w:t>
      </w:r>
    </w:p>
    <w:p w:rsidR="00780C05" w:rsidRDefault="00780C05" w:rsidP="0078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РФ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от 11.01.2011 № 1н </w:t>
      </w:r>
      <w:r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23 марта 2011 г., регистрационный № 20237)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80C05" w:rsidRDefault="00780C05" w:rsidP="0078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Устав Смоленского государственного университета от 29 октября 2015 года № 1266;</w:t>
      </w:r>
    </w:p>
    <w:p w:rsidR="00780C05" w:rsidRDefault="00780C05" w:rsidP="0078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об образовательной программе высшего образования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28.09.2015 г.  № 01-66);</w:t>
      </w:r>
    </w:p>
    <w:p w:rsidR="00780C05" w:rsidRDefault="00780C05" w:rsidP="0078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года № 01-66);</w:t>
      </w:r>
    </w:p>
    <w:p w:rsidR="00780C05" w:rsidRDefault="00780C05" w:rsidP="0078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Положение о текущем контроле успеваемости и промежуточной аттестации </w:t>
      </w:r>
    </w:p>
    <w:p w:rsidR="00780C05" w:rsidRDefault="00780C05" w:rsidP="0078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студентов  (утверждено приказом ректора 24 апреля  2014 г. № 01-36; с изменениями от 05.05.2015 г. №01-43);</w:t>
      </w:r>
    </w:p>
    <w:p w:rsidR="00780C05" w:rsidRDefault="00780C05" w:rsidP="0078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Порядок  организации контактной работы преподавателя с обучающимися (утвержден приказом ректора от 28 сентября 2015 г. № 01-66);</w:t>
      </w:r>
      <w:proofErr w:type="gramEnd"/>
    </w:p>
    <w:p w:rsidR="00780C05" w:rsidRDefault="00780C05" w:rsidP="0078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и условиях зачисления в число экстернов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 сентября 2015 года № 01-66);</w:t>
      </w:r>
    </w:p>
    <w:p w:rsidR="00780C05" w:rsidRDefault="00780C05" w:rsidP="0078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выбора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дисциплин (модулей) по выбору (элективных дисциплин)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от 28 сентября 2015 года № 01-66);</w:t>
      </w:r>
    </w:p>
    <w:p w:rsidR="00780C05" w:rsidRDefault="00780C05" w:rsidP="0078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Порядок индивидуального учета результатов освоения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основных профессиональных образовательных программ высшего образования и хранения в архивах информации об этих результатах на бумажных и (или) электронных носителях (утвержден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 сентября 2015 года № 01-66);</w:t>
      </w:r>
    </w:p>
    <w:p w:rsidR="00780C05" w:rsidRDefault="00780C05" w:rsidP="0078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перевода и восстановления студентов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23.05.2012 г. № 01-66);</w:t>
      </w:r>
    </w:p>
    <w:p w:rsidR="00780C05" w:rsidRDefault="00780C05" w:rsidP="0078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практике обучающихся, осваивающих основные профессиональные образовательные программы высшего образования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28.09.2015 г. № 01-66);</w:t>
      </w:r>
    </w:p>
    <w:p w:rsidR="00780C05" w:rsidRDefault="00780C05" w:rsidP="0078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г. №01-66, с  изменениями от 05.05.2015 г. № 01-43);</w:t>
      </w:r>
    </w:p>
    <w:p w:rsidR="00780C05" w:rsidRDefault="00780C05" w:rsidP="0078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>Порядок размещения в электронно-библиотечной системе Смоленского государственного университета выпускных квалификационных работ  и проверки их на объем заимствования (утвержден приказом ректора  от 28 сентября 2015 г. №01-66);</w:t>
      </w:r>
    </w:p>
    <w:p w:rsidR="00780C05" w:rsidRDefault="00780C05" w:rsidP="0078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Инструкция о порядке формирования, ведения и хранения личных дел обучающихся (утверждена приказом ректора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05.05.2015 г. № 01-43)</w:t>
      </w:r>
      <w:r w:rsidR="000F5DF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80C05" w:rsidRDefault="000F5DF6" w:rsidP="0078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C05" w:rsidRDefault="00780C05" w:rsidP="0078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2.Требования к абитуриенту.</w:t>
      </w:r>
    </w:p>
    <w:p w:rsidR="00C86454" w:rsidRPr="00FE2F91" w:rsidRDefault="00C86454" w:rsidP="0004730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2F91">
        <w:rPr>
          <w:rFonts w:ascii="Times New Roman" w:hAnsi="Times New Roman" w:cs="Times New Roman"/>
          <w:sz w:val="28"/>
          <w:szCs w:val="28"/>
        </w:rPr>
        <w:t xml:space="preserve">Предшествующий уровень образования абитуриента  –  среднее (полное) общее образование. </w:t>
      </w:r>
    </w:p>
    <w:p w:rsidR="00C86454" w:rsidRPr="00FE2F91" w:rsidRDefault="00C86454" w:rsidP="0004730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>Абитуриент должен иметь документ государственного образца о среднем (полном) общем 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F91">
        <w:rPr>
          <w:rFonts w:ascii="Times New Roman" w:hAnsi="Times New Roman" w:cs="Times New Roman"/>
          <w:sz w:val="28"/>
          <w:szCs w:val="28"/>
        </w:rPr>
        <w:t xml:space="preserve"> или среднем профессиональном образовании, или о начальном профессиональном образовании, если в нем есть запись о получении предъявителем среднего (полного) общего образования. 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3.Цель ОПОП </w:t>
      </w: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Целью ОПОП ВО является подготовка конкурентоспособных на российском рынке труда специалистов, ориентированных на прикладной вид деятельности как основной,</w:t>
      </w: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формирование у обучающихся общекультурных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общепрофессиональных</w:t>
      </w: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профессиональных компетенций в соответствии с требованиями ФГОС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направлению подготовки 44.03.05 Педагогическое образование (с двумя профилями подготовки) (уровень </w:t>
      </w:r>
      <w:proofErr w:type="spell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).</w:t>
      </w:r>
    </w:p>
    <w:p w:rsidR="00C86454" w:rsidRDefault="00C86454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4.Срок освоения ОПОП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Срок освоения ОПОП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очной форме обучения составляет 5 лет.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5.</w:t>
      </w: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 Объем ОПОП </w:t>
      </w: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300 зачетных  единиц. </w:t>
      </w:r>
      <w:proofErr w:type="gramEnd"/>
    </w:p>
    <w:p w:rsidR="00C86454" w:rsidRDefault="00C86454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0F5DF6" w:rsidRPr="00FE2F91" w:rsidRDefault="000F5DF6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6. Характеристика профессиональной деятельности выпускника. 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6.1.Программа подгот</w:t>
      </w:r>
      <w:r>
        <w:rPr>
          <w:rFonts w:ascii="Times New Roman" w:eastAsia="TimesNewRomanPSMT" w:hAnsi="Times New Roman" w:cs="Times New Roman"/>
          <w:sz w:val="28"/>
          <w:szCs w:val="28"/>
        </w:rPr>
        <w:t>овки ориентирована на педагогический</w:t>
      </w: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 вид профессиональной деятельности как основной. </w:t>
      </w:r>
    </w:p>
    <w:p w:rsidR="00C86454" w:rsidRPr="00FE2F91" w:rsidRDefault="00C86454" w:rsidP="00C8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6.2.Область профессиональной деятельности бакалавра – образование, социальная сфера, культура.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6.3.Объекты профессиональной деятельности выпускника.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Объектами профессиональной деятельности выпускника, освоившего программу </w:t>
      </w:r>
      <w:proofErr w:type="spellStart"/>
      <w:r w:rsidRPr="00FE2F91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FE2F91">
        <w:rPr>
          <w:rFonts w:ascii="Times New Roman" w:eastAsia="TimesNewRomanPSMT" w:hAnsi="Times New Roman" w:cs="Times New Roman"/>
          <w:sz w:val="28"/>
          <w:szCs w:val="28"/>
        </w:rPr>
        <w:t>, являются обучение, воспитание, развитие, просвещение, образовательные системы.</w:t>
      </w:r>
    </w:p>
    <w:p w:rsidR="00C86454" w:rsidRPr="00FE2F91" w:rsidRDefault="00C86454" w:rsidP="00C8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6.4.Вид профессиональной деятельности выпускника – педагогическая. 6.5.</w:t>
      </w: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Выпускник, освоивший программу </w:t>
      </w:r>
      <w:proofErr w:type="spellStart"/>
      <w:r w:rsidRPr="00FE2F91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видом профессиональной деятельности,   на который ориентирована ОПОП </w:t>
      </w: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sz w:val="28"/>
          <w:szCs w:val="28"/>
        </w:rPr>
        <w:t>, должен быть готов решать следующие  профессиональные задачи:</w:t>
      </w:r>
    </w:p>
    <w:p w:rsidR="00C86454" w:rsidRPr="00FE2F91" w:rsidRDefault="00C86454" w:rsidP="00C873B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2F91">
        <w:rPr>
          <w:rFonts w:eastAsia="TimesNewRomanPSMT"/>
          <w:color w:val="000000"/>
          <w:sz w:val="28"/>
          <w:szCs w:val="28"/>
        </w:rPr>
        <w:t xml:space="preserve"> </w:t>
      </w:r>
      <w:r w:rsidRPr="00FE2F91">
        <w:rPr>
          <w:color w:val="000000"/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C86454" w:rsidRPr="00FE2F91" w:rsidRDefault="00C86454" w:rsidP="00C87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и воспитание в сфере образования в соответствии с требованиями образовательных стандартов;</w:t>
      </w:r>
    </w:p>
    <w:p w:rsidR="00C86454" w:rsidRPr="00FE2F91" w:rsidRDefault="00C86454" w:rsidP="00C87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86454" w:rsidRPr="00FE2F91" w:rsidRDefault="00C86454" w:rsidP="00C87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C86454" w:rsidRPr="00FE2F91" w:rsidRDefault="00C86454" w:rsidP="00C87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C86454" w:rsidRPr="00FE2F91" w:rsidRDefault="00C86454" w:rsidP="00C87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охраны жизни и </w:t>
      </w:r>
      <w:proofErr w:type="gramStart"/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во время образовательного процесса.</w:t>
      </w:r>
    </w:p>
    <w:p w:rsidR="000F5DF6" w:rsidRDefault="000F5DF6" w:rsidP="00C8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6454" w:rsidRPr="00FE2F91" w:rsidRDefault="00C86454" w:rsidP="00C8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7. Планируемые результаты освоения ОПОП </w:t>
      </w: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В результате 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своения программы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 выпускник должен обладать следующими общекультурными, общепрофессиональными и профессиональными  компетенциями</w:t>
      </w:r>
      <w:r w:rsidRPr="00FE2F91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C86454" w:rsidRPr="000F5DF6" w:rsidRDefault="00C86454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0F5D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F5DF6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общекультурные компетенции (</w:t>
      </w:r>
      <w:proofErr w:type="gramStart"/>
      <w:r w:rsidRPr="000F5DF6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ОК</w:t>
      </w:r>
      <w:proofErr w:type="gramEnd"/>
      <w:r w:rsidRPr="000F5DF6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):</w:t>
      </w:r>
    </w:p>
    <w:p w:rsidR="00C86454" w:rsidRPr="000F5DF6" w:rsidRDefault="00C86454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/>
        <w:rPr>
          <w:rFonts w:ascii="Times New Roman" w:hAnsi="Times New Roman"/>
          <w:color w:val="auto"/>
          <w:sz w:val="28"/>
          <w:szCs w:val="28"/>
        </w:rPr>
      </w:pPr>
      <w:r w:rsidRPr="000F5DF6">
        <w:rPr>
          <w:rFonts w:ascii="Times New Roman" w:hAnsi="Times New Roman"/>
          <w:color w:val="auto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0F5DF6">
        <w:rPr>
          <w:rFonts w:ascii="Times New Roman" w:hAnsi="Times New Roman"/>
          <w:color w:val="auto"/>
          <w:sz w:val="28"/>
          <w:szCs w:val="28"/>
        </w:rPr>
        <w:t>социогуманитарных</w:t>
      </w:r>
      <w:proofErr w:type="spellEnd"/>
      <w:r w:rsidRPr="000F5DF6">
        <w:rPr>
          <w:rFonts w:ascii="Times New Roman" w:hAnsi="Times New Roman"/>
          <w:color w:val="auto"/>
          <w:sz w:val="28"/>
          <w:szCs w:val="28"/>
        </w:rPr>
        <w:t xml:space="preserve"> знаний для формирования научного мировоззрения (ОК-1);</w:t>
      </w:r>
    </w:p>
    <w:p w:rsidR="00C86454" w:rsidRPr="000F5DF6" w:rsidRDefault="00C86454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/>
        <w:rPr>
          <w:rFonts w:ascii="Times New Roman" w:hAnsi="Times New Roman"/>
          <w:color w:val="auto"/>
          <w:sz w:val="28"/>
          <w:szCs w:val="28"/>
        </w:rPr>
      </w:pPr>
      <w:r w:rsidRPr="000F5DF6">
        <w:rPr>
          <w:rFonts w:ascii="Times New Roman" w:hAnsi="Times New Roman"/>
          <w:color w:val="auto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C86454" w:rsidRPr="000F5DF6" w:rsidRDefault="00C86454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/>
        <w:rPr>
          <w:rFonts w:ascii="Times New Roman" w:hAnsi="Times New Roman"/>
          <w:color w:val="auto"/>
          <w:sz w:val="28"/>
          <w:szCs w:val="28"/>
        </w:rPr>
      </w:pPr>
      <w:r w:rsidRPr="000F5DF6">
        <w:rPr>
          <w:rFonts w:ascii="Times New Roman" w:hAnsi="Times New Roman"/>
          <w:color w:val="auto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C86454" w:rsidRPr="000F5DF6" w:rsidRDefault="00C86454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0F5DF6">
        <w:rPr>
          <w:rFonts w:ascii="Times New Roman" w:hAnsi="Times New Roman"/>
          <w:color w:val="auto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0F5DF6">
        <w:rPr>
          <w:rFonts w:ascii="Times New Roman" w:hAnsi="Times New Roman"/>
          <w:color w:val="auto"/>
          <w:sz w:val="28"/>
          <w:szCs w:val="28"/>
        </w:rPr>
        <w:t>формах</w:t>
      </w:r>
      <w:proofErr w:type="gramEnd"/>
      <w:r w:rsidRPr="000F5DF6">
        <w:rPr>
          <w:rFonts w:ascii="Times New Roman" w:hAnsi="Times New Roman"/>
          <w:color w:val="auto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C86454" w:rsidRPr="000F5DF6" w:rsidRDefault="00C86454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0F5DF6">
        <w:rPr>
          <w:rFonts w:ascii="Times New Roman" w:hAnsi="Times New Roman"/>
          <w:color w:val="auto"/>
          <w:sz w:val="28"/>
          <w:szCs w:val="28"/>
        </w:rPr>
        <w:t>способностью работать в команде, толерантно воспринимать социальные, культурные и личностные различия (ОК-5)</w:t>
      </w:r>
    </w:p>
    <w:p w:rsidR="00C86454" w:rsidRPr="000F5DF6" w:rsidRDefault="00C86454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0F5DF6">
        <w:rPr>
          <w:rFonts w:ascii="Times New Roman" w:hAnsi="Times New Roman"/>
          <w:color w:val="auto"/>
          <w:sz w:val="28"/>
          <w:szCs w:val="28"/>
        </w:rPr>
        <w:t>способностью к самоорганизации и самообразованию (ОК-6);</w:t>
      </w:r>
    </w:p>
    <w:p w:rsidR="00C86454" w:rsidRPr="000F5DF6" w:rsidRDefault="00C86454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0F5DF6">
        <w:rPr>
          <w:rFonts w:ascii="Times New Roman" w:hAnsi="Times New Roman"/>
          <w:color w:val="auto"/>
          <w:sz w:val="28"/>
          <w:szCs w:val="28"/>
        </w:rPr>
        <w:t>способностью использовать базовые правовые знания в различных сферах деятельности (ОК-7);</w:t>
      </w:r>
    </w:p>
    <w:p w:rsidR="00C86454" w:rsidRPr="000F5DF6" w:rsidRDefault="00C86454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0F5DF6">
        <w:rPr>
          <w:rFonts w:ascii="Times New Roman" w:hAnsi="Times New Roman"/>
          <w:color w:val="auto"/>
          <w:sz w:val="28"/>
          <w:szCs w:val="28"/>
        </w:rPr>
        <w:t>готовностью поддерживать уровень физической подготовки, обеспечивающий полноценную деятельность (ОК-8);</w:t>
      </w:r>
    </w:p>
    <w:p w:rsidR="00C86454" w:rsidRPr="000F5DF6" w:rsidRDefault="00C86454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0F5DF6">
        <w:rPr>
          <w:rFonts w:ascii="Times New Roman" w:hAnsi="Times New Roman"/>
          <w:color w:val="auto"/>
          <w:sz w:val="28"/>
          <w:szCs w:val="28"/>
        </w:rPr>
        <w:t>способностью использовать приемы первой помощи, методы защиты в условиях чрезвычайных ситуаций (ОК-9);</w:t>
      </w:r>
    </w:p>
    <w:p w:rsidR="00C86454" w:rsidRPr="000F5DF6" w:rsidRDefault="00C86454" w:rsidP="00557F1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0F5DF6">
        <w:rPr>
          <w:rFonts w:ascii="Times New Roman" w:eastAsia="TimesNewRomanPSMT" w:hAnsi="Times New Roman" w:cs="Times New Roman"/>
          <w:i/>
          <w:iCs/>
          <w:sz w:val="28"/>
          <w:szCs w:val="28"/>
        </w:rPr>
        <w:t>общепрофессиональные компетенции (ОПК):</w:t>
      </w:r>
    </w:p>
    <w:p w:rsidR="00C86454" w:rsidRPr="000F5DF6" w:rsidRDefault="00C86454" w:rsidP="00C1169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5DF6">
        <w:rPr>
          <w:rFonts w:ascii="Times New Roman" w:hAnsi="Times New Roman" w:cs="Times New Roman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C86454" w:rsidRPr="000F5DF6" w:rsidRDefault="00C86454" w:rsidP="00C1169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5DF6">
        <w:rPr>
          <w:rFonts w:ascii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C86454" w:rsidRPr="000F5DF6" w:rsidRDefault="00C86454" w:rsidP="00557F1C">
      <w:pPr>
        <w:pStyle w:val="a4"/>
        <w:tabs>
          <w:tab w:val="clear" w:pos="4677"/>
          <w:tab w:val="center" w:pos="4153"/>
          <w:tab w:val="right" w:pos="83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5DF6">
        <w:rPr>
          <w:rFonts w:ascii="Times New Roman" w:hAnsi="Times New Roman" w:cs="Times New Roman"/>
          <w:sz w:val="28"/>
          <w:szCs w:val="28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C86454" w:rsidRPr="000F5DF6" w:rsidRDefault="00C86454" w:rsidP="00557F1C">
      <w:pPr>
        <w:pStyle w:val="a4"/>
        <w:tabs>
          <w:tab w:val="clear" w:pos="4677"/>
          <w:tab w:val="center" w:pos="4153"/>
          <w:tab w:val="right" w:pos="83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5DF6">
        <w:rPr>
          <w:rFonts w:ascii="Times New Roman" w:hAnsi="Times New Roman" w:cs="Times New Roman"/>
          <w:sz w:val="28"/>
          <w:szCs w:val="28"/>
        </w:rPr>
        <w:t>готовностью к профессиональной деятельности в соответствии с нормативно-правовыми документами сферы образования (ОПК-4);</w:t>
      </w:r>
    </w:p>
    <w:p w:rsidR="00C86454" w:rsidRPr="000F5DF6" w:rsidRDefault="00C86454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0F5DF6">
        <w:rPr>
          <w:rFonts w:ascii="Times New Roman" w:hAnsi="Times New Roman"/>
          <w:color w:val="auto"/>
          <w:sz w:val="28"/>
          <w:szCs w:val="28"/>
        </w:rPr>
        <w:t>владением основами профессиональной этики и речевой культуры (ОПК-5);</w:t>
      </w:r>
    </w:p>
    <w:p w:rsidR="00C86454" w:rsidRPr="000F5DF6" w:rsidRDefault="00C86454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0F5DF6">
        <w:rPr>
          <w:rFonts w:ascii="Times New Roman" w:hAnsi="Times New Roman"/>
          <w:color w:val="auto"/>
          <w:sz w:val="28"/>
          <w:szCs w:val="28"/>
        </w:rPr>
        <w:t xml:space="preserve">готовностью к обеспечению охраны жизни и здоровья </w:t>
      </w:r>
      <w:proofErr w:type="gramStart"/>
      <w:r w:rsidRPr="000F5DF6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0F5DF6">
        <w:rPr>
          <w:rFonts w:ascii="Times New Roman" w:hAnsi="Times New Roman"/>
          <w:color w:val="auto"/>
          <w:sz w:val="28"/>
          <w:szCs w:val="28"/>
        </w:rPr>
        <w:t xml:space="preserve"> (ОПК-6);</w:t>
      </w:r>
    </w:p>
    <w:p w:rsidR="00C86454" w:rsidRPr="000F5DF6" w:rsidRDefault="00C86454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F5DF6">
        <w:rPr>
          <w:rFonts w:ascii="Times New Roman" w:hAnsi="Times New Roman"/>
          <w:i/>
          <w:iCs/>
          <w:sz w:val="28"/>
          <w:szCs w:val="28"/>
        </w:rPr>
        <w:t>профессиональные компетенции (ПК):</w:t>
      </w:r>
    </w:p>
    <w:p w:rsidR="00C86454" w:rsidRPr="000F5DF6" w:rsidRDefault="00C86454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0F5DF6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C86454" w:rsidRPr="000F5DF6" w:rsidRDefault="00C86454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0F5DF6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 (ПК-2);</w:t>
      </w:r>
    </w:p>
    <w:p w:rsidR="00C86454" w:rsidRPr="000F5DF6" w:rsidRDefault="00C86454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0F5DF6">
        <w:rPr>
          <w:rFonts w:ascii="Times New Roman" w:hAnsi="Times New Roman"/>
          <w:sz w:val="28"/>
          <w:szCs w:val="28"/>
        </w:rPr>
        <w:lastRenderedPageBreak/>
        <w:t xml:space="preserve">способностью решать задачи воспитания и духовно-нравственного развития </w:t>
      </w:r>
      <w:proofErr w:type="gramStart"/>
      <w:r w:rsidRPr="000F5DF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F5DF6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Pr="000F5DF6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F5DF6">
        <w:rPr>
          <w:rFonts w:ascii="Times New Roman" w:hAnsi="Times New Roman"/>
          <w:sz w:val="28"/>
          <w:szCs w:val="28"/>
        </w:rPr>
        <w:t xml:space="preserve"> деятельности (ПК-3);</w:t>
      </w:r>
    </w:p>
    <w:p w:rsidR="00C86454" w:rsidRPr="000F5DF6" w:rsidRDefault="00C86454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0F5DF6">
        <w:rPr>
          <w:rFonts w:ascii="Times New Roman" w:hAnsi="Times New Roman"/>
          <w:sz w:val="28"/>
          <w:szCs w:val="28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0F5DF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F5DF6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C86454" w:rsidRPr="000F5DF6" w:rsidRDefault="00C86454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0F5DF6">
        <w:rPr>
          <w:rFonts w:ascii="Times New Roman" w:hAnsi="Times New Roman"/>
          <w:sz w:val="28"/>
          <w:szCs w:val="28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0F5DF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F5DF6">
        <w:rPr>
          <w:rFonts w:ascii="Times New Roman" w:hAnsi="Times New Roman"/>
          <w:sz w:val="28"/>
          <w:szCs w:val="28"/>
        </w:rPr>
        <w:t xml:space="preserve"> (ПК-5);</w:t>
      </w:r>
    </w:p>
    <w:p w:rsidR="00C86454" w:rsidRPr="000F5DF6" w:rsidRDefault="00C86454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0F5DF6">
        <w:rPr>
          <w:rFonts w:ascii="Times New Roman" w:hAnsi="Times New Roman"/>
          <w:sz w:val="28"/>
          <w:szCs w:val="28"/>
        </w:rPr>
        <w:t>готовностью к взаимодействию с участниками образовательного процесса (ПК-6);</w:t>
      </w:r>
    </w:p>
    <w:p w:rsidR="00C86454" w:rsidRPr="000F5DF6" w:rsidRDefault="00C86454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0F5DF6">
        <w:rPr>
          <w:rFonts w:ascii="Times New Roman" w:hAnsi="Times New Roman"/>
          <w:sz w:val="28"/>
          <w:szCs w:val="28"/>
        </w:rPr>
        <w:t>способностью организовать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C86454" w:rsidRPr="000F5DF6" w:rsidRDefault="00C86454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 w:rsidRPr="000F5DF6">
        <w:rPr>
          <w:rFonts w:ascii="Times New Roman" w:hAnsi="Times New Roman"/>
          <w:i/>
          <w:iCs/>
          <w:sz w:val="28"/>
          <w:szCs w:val="28"/>
        </w:rPr>
        <w:t>дополнительные профессиональные компетенции (ДПК):</w:t>
      </w:r>
    </w:p>
    <w:p w:rsidR="00C86454" w:rsidRPr="00FE2F91" w:rsidRDefault="00C86454" w:rsidP="0055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DF6">
        <w:rPr>
          <w:rFonts w:ascii="Times New Roman" w:hAnsi="Times New Roman" w:cs="Times New Roman"/>
          <w:sz w:val="28"/>
          <w:szCs w:val="28"/>
        </w:rPr>
        <w:t>способность</w:t>
      </w:r>
      <w:r w:rsidR="000F5DF6">
        <w:rPr>
          <w:rFonts w:ascii="Times New Roman" w:hAnsi="Times New Roman" w:cs="Times New Roman"/>
          <w:sz w:val="28"/>
          <w:szCs w:val="28"/>
        </w:rPr>
        <w:t>ю</w:t>
      </w:r>
      <w:r w:rsidRPr="000F5DF6">
        <w:rPr>
          <w:rFonts w:ascii="Times New Roman" w:hAnsi="Times New Roman" w:cs="Times New Roman"/>
          <w:sz w:val="28"/>
          <w:szCs w:val="28"/>
        </w:rPr>
        <w:t xml:space="preserve"> демонстрировать знание теории и практики в области иностранного языка, страноведения, владеть навыками функциональной и коммуникативной грамотности по иностранному языку (ДПК-1).</w:t>
      </w:r>
      <w:r w:rsidRPr="00FE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54" w:rsidRPr="00FE2F91" w:rsidRDefault="00C86454" w:rsidP="0055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8. Ресурсное обеспечение ОПОП </w:t>
      </w: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8.1. Обеспечение научно-педагогическими кадрами.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Доля научно-педагогических работников, имеющих образование, соответствующее профилю преподаваемой дисциплины, – 100 процентов.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Доля  научно-педагогических работников, имеющих ученую степень и ученое звание, –  90 процентов.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Доля 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профессиональной  области не менее 3 лет, –  10 процентов.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8.2. Финансовое обеспечение.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Финансовое  обеспечение реализации программы </w:t>
      </w:r>
      <w:proofErr w:type="spellStart"/>
      <w:r w:rsidRPr="00FE2F91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  осуществляется в объеме не ниже установленных Министерством  образования и науки Российской Федерации базовых нормативных затрат 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 программ в соответствии  </w:t>
      </w:r>
      <w:r w:rsidRPr="00FE2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FE2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39898).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8.3.Сведения о материально-техническом и учебно-методическом обеспечении образовательной программы.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lastRenderedPageBreak/>
        <w:t>Материально-техническое обеспечение образовательной программы соответствует требованиям ФГОС ВО по направлению  подготовки и включает в себя учебные аудитории для проведения занятий  лекционного типа, семинарского типа, курсового проектирования, групповых и индивидуальных консультаций; лаборатории, оснащенные специальным оборудованием; помещения для самостоятельной работы обучающихся, оснащенные компьютерной техникой с возможностью  подключения к сети «Интернет» и обеспечением доступа в электронную информационно-образовательную среду университета.</w:t>
      </w:r>
      <w:proofErr w:type="gramEnd"/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учебным  программам дисциплин.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Имеется необходимый комплект лицензионного программного  обеспечения.</w:t>
      </w:r>
    </w:p>
    <w:p w:rsidR="00C86454" w:rsidRPr="00FE2F91" w:rsidRDefault="00C86454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Обучающимся обеспечен доступ к современным профессиональным базам данных и информационным  справочным системам, состав которых определен в рабочих программах дисциплин.</w:t>
      </w:r>
    </w:p>
    <w:p w:rsidR="00C86454" w:rsidRPr="00FE2F91" w:rsidRDefault="00C86454">
      <w:pPr>
        <w:rPr>
          <w:rFonts w:ascii="Times New Roman" w:hAnsi="Times New Roman" w:cs="Times New Roman"/>
          <w:sz w:val="28"/>
          <w:szCs w:val="28"/>
        </w:rPr>
      </w:pPr>
    </w:p>
    <w:sectPr w:rsidR="00C86454" w:rsidRPr="00FE2F91" w:rsidSect="0051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30C"/>
    <w:rsid w:val="00007D79"/>
    <w:rsid w:val="00047301"/>
    <w:rsid w:val="000A0C7B"/>
    <w:rsid w:val="000F5DF6"/>
    <w:rsid w:val="00137C64"/>
    <w:rsid w:val="001650CC"/>
    <w:rsid w:val="001B630C"/>
    <w:rsid w:val="001E0761"/>
    <w:rsid w:val="002F3DF3"/>
    <w:rsid w:val="004E2CCA"/>
    <w:rsid w:val="00516F2F"/>
    <w:rsid w:val="00557F1C"/>
    <w:rsid w:val="00571D56"/>
    <w:rsid w:val="005A58E1"/>
    <w:rsid w:val="00780C05"/>
    <w:rsid w:val="007975A0"/>
    <w:rsid w:val="007D16D4"/>
    <w:rsid w:val="00986B50"/>
    <w:rsid w:val="00A20F9B"/>
    <w:rsid w:val="00C106C6"/>
    <w:rsid w:val="00C11699"/>
    <w:rsid w:val="00C86454"/>
    <w:rsid w:val="00C873B2"/>
    <w:rsid w:val="00D20396"/>
    <w:rsid w:val="00FC535F"/>
    <w:rsid w:val="00FD04F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rFonts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FC535F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basedOn w:val="a0"/>
    <w:uiPriority w:val="99"/>
    <w:semiHidden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uiPriority w:val="99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2061</Words>
  <Characters>11753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Олег</cp:lastModifiedBy>
  <cp:revision>17</cp:revision>
  <dcterms:created xsi:type="dcterms:W3CDTF">2016-12-10T12:31:00Z</dcterms:created>
  <dcterms:modified xsi:type="dcterms:W3CDTF">2017-10-31T05:47:00Z</dcterms:modified>
</cp:coreProperties>
</file>