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E0" w:rsidRPr="00ED1FC4" w:rsidRDefault="00B53CE0" w:rsidP="00ED1F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образования Российской Федерации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53CE0" w:rsidRPr="00041F24" w:rsidRDefault="00B53CE0" w:rsidP="00041F2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41F24">
        <w:rPr>
          <w:rFonts w:ascii="Times New Roman" w:hAnsi="Times New Roman" w:cs="Times New Roman"/>
          <w:sz w:val="24"/>
          <w:szCs w:val="24"/>
          <w:lang w:eastAsia="ru-RU"/>
        </w:rPr>
        <w:t xml:space="preserve">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41F2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_____________/ М.Н. Артеменков </w:t>
      </w:r>
    </w:p>
    <w:p w:rsidR="00B53CE0" w:rsidRPr="00041F24" w:rsidRDefault="00B53CE0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CE0" w:rsidRPr="00041F24" w:rsidRDefault="00B53CE0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hAnsi="Times New Roman" w:cs="Times New Roman"/>
          <w:sz w:val="24"/>
          <w:szCs w:val="24"/>
          <w:lang w:eastAsia="ru-RU"/>
        </w:rPr>
        <w:t xml:space="preserve"> «____» ___________________________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41F24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CE0" w:rsidRPr="00ED1FC4" w:rsidRDefault="00B53CE0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CE0" w:rsidRPr="00ED1FC4" w:rsidRDefault="00B53CE0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FC4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3CE0" w:rsidRPr="00ED1FC4" w:rsidRDefault="00B53CE0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B53CE0" w:rsidRPr="00ED1FC4" w:rsidRDefault="00B53CE0" w:rsidP="00ED1FC4">
      <w:pPr>
        <w:pStyle w:val="10"/>
        <w:shd w:val="clear" w:color="auto" w:fill="auto"/>
        <w:spacing w:before="0" w:after="0" w:line="240" w:lineRule="auto"/>
        <w:rPr>
          <w:rStyle w:val="a0"/>
          <w:i w:val="0"/>
          <w:iCs w:val="0"/>
          <w:sz w:val="24"/>
          <w:szCs w:val="24"/>
        </w:rPr>
      </w:pPr>
      <w:r w:rsidRPr="00ED1FC4">
        <w:rPr>
          <w:rStyle w:val="a0"/>
          <w:i w:val="0"/>
          <w:iCs w:val="0"/>
          <w:sz w:val="24"/>
          <w:szCs w:val="24"/>
        </w:rPr>
        <w:t>44.03.01 Педагогическое образование</w:t>
      </w: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B53CE0" w:rsidRPr="00ED1FC4" w:rsidRDefault="00B53CE0" w:rsidP="00ED1FC4">
      <w:pPr>
        <w:pStyle w:val="10"/>
        <w:shd w:val="clear" w:color="auto" w:fill="auto"/>
        <w:spacing w:before="0" w:after="0" w:line="240" w:lineRule="auto"/>
        <w:rPr>
          <w:rStyle w:val="a0"/>
          <w:i w:val="0"/>
          <w:iCs w:val="0"/>
          <w:sz w:val="24"/>
          <w:szCs w:val="24"/>
        </w:rPr>
      </w:pPr>
      <w:r>
        <w:rPr>
          <w:rStyle w:val="a0"/>
          <w:i w:val="0"/>
          <w:iCs w:val="0"/>
          <w:sz w:val="24"/>
          <w:szCs w:val="24"/>
        </w:rPr>
        <w:t>История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Бакалавр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программа академического бакалавриата</w:t>
      </w:r>
    </w:p>
    <w:p w:rsidR="00B53CE0" w:rsidRPr="00ED1FC4" w:rsidRDefault="00B53CE0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B53CE0" w:rsidRPr="00ED1FC4" w:rsidRDefault="00B53CE0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B53CE0" w:rsidRPr="00ED1FC4" w:rsidRDefault="00B53CE0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53CE0" w:rsidRPr="00ED1FC4" w:rsidRDefault="00B53CE0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образовательной программы</w:t>
      </w:r>
    </w:p>
    <w:p w:rsidR="00B53CE0" w:rsidRPr="00ED1FC4" w:rsidRDefault="00B53CE0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B53CE0" w:rsidRPr="00ED1FC4" w:rsidRDefault="00B53CE0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B53CE0" w:rsidRPr="001675E0" w:rsidRDefault="00B53CE0" w:rsidP="00586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5E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675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44.03.01  Педагогическое образование</w:t>
      </w:r>
      <w:r w:rsidRPr="001675E0">
        <w:rPr>
          <w:rFonts w:ascii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4 декабря 2015 года № 1426;</w:t>
      </w:r>
    </w:p>
    <w:p w:rsidR="00B53CE0" w:rsidRPr="00ED1FC4" w:rsidRDefault="00B53CE0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C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B53CE0" w:rsidRPr="00ED1FC4" w:rsidRDefault="00B53CE0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B53CE0" w:rsidRPr="00ED1FC4" w:rsidRDefault="00B53CE0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B53CE0" w:rsidRPr="00ED1FC4" w:rsidRDefault="00B53CE0" w:rsidP="00ED1FC4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бакалавриата и программ специалитета, утвержден приказом ректора от 28.09.2015 г. № 01-66;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 о порядке и условиях зачисления в число экстернов, утверждено приказом и.о. ректора от 29.12.2017 г. № 01-118;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среде, утверждено приказом и.о. ректора от 28.11.2017 г. № 01-104;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B53CE0" w:rsidRPr="00ED1FC4" w:rsidRDefault="00B53CE0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курсовых проектах, утверждено приказом ректора от 05.05.2016 г. № 01-43;</w:t>
      </w:r>
    </w:p>
    <w:p w:rsidR="00B53CE0" w:rsidRPr="00ED1FC4" w:rsidRDefault="00B53CE0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>утверждено приказом и.о. ректора от 23.06.2017 г. № 01-55;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B53CE0" w:rsidRPr="00ED1FC4" w:rsidRDefault="00B53CE0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B53CE0" w:rsidRPr="00ED1FC4" w:rsidRDefault="00B53CE0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B53CE0" w:rsidRPr="00ED1FC4" w:rsidRDefault="00B53CE0" w:rsidP="00ED1FC4">
      <w:pPr>
        <w:pStyle w:val="NormalWeb"/>
        <w:spacing w:before="0" w:beforeAutospacing="0" w:after="0" w:afterAutospacing="0"/>
        <w:ind w:firstLine="540"/>
        <w:jc w:val="both"/>
      </w:pPr>
      <w:r w:rsidRPr="00ED1FC4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B53CE0" w:rsidRPr="00ED1FC4" w:rsidRDefault="00B53CE0" w:rsidP="00ED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53CE0" w:rsidRDefault="00B53CE0" w:rsidP="00ED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2. Цель ОП ВО</w:t>
      </w:r>
      <w:r w:rsidRPr="00ED1FC4">
        <w:rPr>
          <w:rFonts w:ascii="Times New Roman" w:hAnsi="Times New Roman" w:cs="Times New Roman"/>
          <w:sz w:val="24"/>
          <w:szCs w:val="24"/>
        </w:rPr>
        <w:t xml:space="preserve"> –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Pr="00EC59DF">
        <w:rPr>
          <w:rFonts w:ascii="Times New Roman" w:hAnsi="Times New Roman" w:cs="Times New Roman"/>
          <w:sz w:val="24"/>
          <w:szCs w:val="24"/>
        </w:rPr>
        <w:t xml:space="preserve"> высококвалифицированных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конкурентоспособных на российском рынке труда специалистов</w:t>
      </w:r>
      <w:r w:rsidRPr="00EC59DF">
        <w:rPr>
          <w:rFonts w:ascii="Times New Roman" w:hAnsi="Times New Roman" w:cs="Times New Roman"/>
          <w:sz w:val="24"/>
          <w:szCs w:val="24"/>
        </w:rPr>
        <w:t xml:space="preserve"> в области  педагогического  образования, профиль «И</w:t>
      </w:r>
      <w:r>
        <w:rPr>
          <w:rFonts w:ascii="Times New Roman" w:hAnsi="Times New Roman" w:cs="Times New Roman"/>
          <w:sz w:val="24"/>
          <w:szCs w:val="24"/>
        </w:rPr>
        <w:t>стория</w:t>
      </w:r>
      <w:r w:rsidRPr="00EC59DF">
        <w:rPr>
          <w:rFonts w:ascii="Times New Roman" w:hAnsi="Times New Roman" w:cs="Times New Roman"/>
          <w:sz w:val="24"/>
          <w:szCs w:val="24"/>
        </w:rPr>
        <w:t>».</w:t>
      </w:r>
    </w:p>
    <w:p w:rsidR="00B53CE0" w:rsidRPr="00ED1FC4" w:rsidRDefault="00B53CE0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3. Срок освоения ОП ВО</w:t>
      </w:r>
      <w:r w:rsidRPr="00ED1F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D1FC4">
        <w:rPr>
          <w:rFonts w:ascii="Times New Roman" w:hAnsi="Times New Roman" w:cs="Times New Roman"/>
          <w:sz w:val="24"/>
          <w:szCs w:val="24"/>
        </w:rPr>
        <w:t>очной форме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  <w:r w:rsidRPr="00ED1FC4">
        <w:rPr>
          <w:rFonts w:ascii="Times New Roman" w:hAnsi="Times New Roman" w:cs="Times New Roman"/>
          <w:sz w:val="24"/>
          <w:szCs w:val="24"/>
        </w:rPr>
        <w:t>.</w:t>
      </w:r>
    </w:p>
    <w:p w:rsidR="00B53CE0" w:rsidRPr="00ED1FC4" w:rsidRDefault="00B53CE0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ED1FC4" w:rsidRDefault="00B53CE0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4. Объем ОП ВО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B53CE0" w:rsidRPr="00ED1FC4" w:rsidRDefault="00B53CE0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A60176" w:rsidRDefault="00B53CE0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176">
        <w:rPr>
          <w:rFonts w:ascii="Times New Roman" w:hAnsi="Times New Roman" w:cs="Times New Roman"/>
          <w:b/>
          <w:bCs/>
          <w:sz w:val="24"/>
          <w:szCs w:val="24"/>
        </w:rPr>
        <w:t>5. Характеристика профессиональной деятельности выпускника</w:t>
      </w:r>
    </w:p>
    <w:p w:rsidR="00B53CE0" w:rsidRPr="00A60176" w:rsidRDefault="00B53CE0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CE0" w:rsidRPr="00A60176" w:rsidRDefault="00B53CE0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bCs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B53CE0" w:rsidRPr="00A60176" w:rsidRDefault="00B53CE0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CE0" w:rsidRPr="00A60176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bCs/>
          <w:sz w:val="24"/>
          <w:szCs w:val="24"/>
        </w:rPr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>освоившего программу бакалавриата,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B53CE0" w:rsidRDefault="00B53CE0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53CE0" w:rsidRPr="00A60176" w:rsidRDefault="00B53CE0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bCs/>
          <w:sz w:val="24"/>
          <w:szCs w:val="24"/>
        </w:rPr>
        <w:t>5.3.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017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Объектами профессиональной деятельности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бакалавриата, являются обучение, воспитание, развитие, просвещение, образовательные системы.</w:t>
      </w:r>
    </w:p>
    <w:p w:rsidR="00B53CE0" w:rsidRPr="00A60176" w:rsidRDefault="00B53CE0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53CE0" w:rsidRPr="00A60176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176">
        <w:rPr>
          <w:rFonts w:ascii="Times New Roman" w:hAnsi="Times New Roman" w:cs="Times New Roman"/>
          <w:b/>
          <w:bCs/>
          <w:sz w:val="24"/>
          <w:szCs w:val="24"/>
        </w:rPr>
        <w:t>5.4. Виды профессиональной деятельности выпускника:</w:t>
      </w:r>
    </w:p>
    <w:p w:rsidR="00B53CE0" w:rsidRPr="00A60176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B53CE0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CE0" w:rsidRPr="00A60176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1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 Задачи профессиональной деятельности выпускника</w:t>
      </w:r>
    </w:p>
    <w:p w:rsidR="00B53CE0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B53CE0" w:rsidRPr="00A60176" w:rsidRDefault="00B53CE0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601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едагогическая деятельность: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B53CE0" w:rsidRPr="00ED1FC4" w:rsidRDefault="00B53CE0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процесса.</w:t>
      </w:r>
    </w:p>
    <w:p w:rsidR="00B53CE0" w:rsidRDefault="00B53CE0" w:rsidP="00452695">
      <w:pPr>
        <w:tabs>
          <w:tab w:val="left" w:pos="2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</w:p>
    <w:p w:rsidR="00B53CE0" w:rsidRPr="001829CC" w:rsidRDefault="00B53CE0" w:rsidP="001829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Планируемые результаты освоения ОП ВО</w:t>
      </w:r>
    </w:p>
    <w:p w:rsidR="00B53CE0" w:rsidRPr="001829CC" w:rsidRDefault="00B53CE0" w:rsidP="001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приемы первой помощи, методы защиты в услови</w:t>
      </w:r>
      <w:r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B53CE0" w:rsidRPr="001829CC" w:rsidRDefault="00B53CE0" w:rsidP="001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53CE0" w:rsidRPr="00ED1FC4" w:rsidRDefault="00B53CE0" w:rsidP="001829C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B53CE0" w:rsidRPr="00ED1FC4" w:rsidRDefault="00B53CE0" w:rsidP="001829C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B53CE0" w:rsidRPr="00ED1FC4" w:rsidRDefault="00B53CE0" w:rsidP="001829CC">
      <w:pPr>
        <w:pStyle w:val="Footer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B53CE0" w:rsidRPr="00ED1FC4" w:rsidRDefault="00B53CE0" w:rsidP="001829CC">
      <w:pPr>
        <w:pStyle w:val="Footer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>
        <w:rPr>
          <w:rFonts w:ascii="Times New Roman" w:hAnsi="Times New Roman" w:cs="Times New Roman"/>
          <w:color w:val="auto"/>
        </w:rPr>
        <w:t xml:space="preserve"> и здоровья обучающихся (ОПК-6).</w:t>
      </w:r>
    </w:p>
    <w:p w:rsidR="00B53CE0" w:rsidRPr="001829CC" w:rsidRDefault="00B53CE0" w:rsidP="001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hAnsi="Times New Roman" w:cs="Times New Roman"/>
          <w:sz w:val="24"/>
          <w:szCs w:val="24"/>
          <w:lang w:eastAsia="ru-RU"/>
        </w:rPr>
        <w:t>соответствующими видам профессиональной деятельности, на которые ориентирована программа бакалавриата:</w:t>
      </w:r>
    </w:p>
    <w:p w:rsidR="00B53CE0" w:rsidRPr="001829CC" w:rsidRDefault="00B53CE0" w:rsidP="001829C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B53CE0" w:rsidRPr="00ED1FC4" w:rsidRDefault="00B53CE0" w:rsidP="001829CC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>
        <w:rPr>
          <w:rFonts w:ascii="Times New Roman" w:hAnsi="Times New Roman" w:cs="Times New Roman"/>
        </w:rPr>
        <w:t xml:space="preserve"> их творческие способности (ПК-7).</w:t>
      </w:r>
    </w:p>
    <w:p w:rsidR="00B53CE0" w:rsidRDefault="00B53CE0" w:rsidP="001829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29CC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r w:rsidRPr="00430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829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53CE0" w:rsidRPr="00ED1FC4" w:rsidRDefault="00B53CE0" w:rsidP="00F6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DF">
        <w:rPr>
          <w:rFonts w:ascii="Times New Roman" w:hAnsi="Times New Roman" w:cs="Times New Roman"/>
          <w:color w:val="000000"/>
          <w:sz w:val="24"/>
          <w:szCs w:val="24"/>
        </w:rPr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 w:rsidRPr="00ED1FC4">
        <w:rPr>
          <w:rFonts w:ascii="Times New Roman" w:hAnsi="Times New Roman" w:cs="Times New Roman"/>
          <w:sz w:val="24"/>
          <w:szCs w:val="24"/>
        </w:rPr>
        <w:t xml:space="preserve"> (ДПК-1). </w:t>
      </w:r>
    </w:p>
    <w:p w:rsidR="00B53CE0" w:rsidRPr="00ED1FC4" w:rsidRDefault="00B53CE0" w:rsidP="00ED1FC4">
      <w:pPr>
        <w:pStyle w:val="BodyTextIndent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</w:rPr>
      </w:pP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Ресурсное обеспечение ОП ВО</w:t>
      </w: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 Обеспечение научно-педагогическими кадрами</w:t>
      </w:r>
    </w:p>
    <w:p w:rsidR="00B53CE0" w:rsidRPr="00ED1FC4" w:rsidRDefault="00B53CE0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бакалавриата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302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PSMT" w:hAnsi="Times New Roman" w:cs="Times New Roman"/>
          <w:sz w:val="24"/>
          <w:szCs w:val="24"/>
        </w:rPr>
        <w:t>85%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53CE0" w:rsidRDefault="00B53CE0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бакалавриата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, –  8</w:t>
      </w:r>
      <w:r>
        <w:rPr>
          <w:rFonts w:ascii="Times New Roman" w:eastAsia="TimesNewRomanPSMT" w:hAnsi="Times New Roman" w:cs="Times New Roman"/>
          <w:sz w:val="24"/>
          <w:szCs w:val="24"/>
        </w:rPr>
        <w:t>2%.</w:t>
      </w:r>
    </w:p>
    <w:p w:rsidR="00B53CE0" w:rsidRPr="00ED1FC4" w:rsidRDefault="00B53CE0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Доля работников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, – 1</w:t>
      </w:r>
      <w:r>
        <w:rPr>
          <w:rFonts w:ascii="Times New Roman" w:eastAsia="TimesNewRomanPSMT" w:hAnsi="Times New Roman" w:cs="Times New Roman"/>
          <w:sz w:val="24"/>
          <w:szCs w:val="24"/>
        </w:rPr>
        <w:t>1%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53CE0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CE0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Финансовое обеспечение</w:t>
      </w: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B53CE0" w:rsidRPr="004302BC" w:rsidRDefault="00B53CE0" w:rsidP="004302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53CE0" w:rsidRPr="004302BC" w:rsidRDefault="00B53CE0" w:rsidP="004302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B53CE0" w:rsidRPr="004302BC" w:rsidRDefault="00B53CE0" w:rsidP="004302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3CE0" w:rsidRPr="004302BC" w:rsidRDefault="00B53CE0" w:rsidP="004302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B53CE0" w:rsidRPr="00041F24" w:rsidRDefault="00B53CE0" w:rsidP="00041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 </w:t>
      </w:r>
    </w:p>
    <w:p w:rsidR="00B53CE0" w:rsidRPr="00ED1FC4" w:rsidRDefault="00B53CE0" w:rsidP="00ED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CE0" w:rsidRPr="00ED1FC4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52A"/>
    <w:multiLevelType w:val="hybridMultilevel"/>
    <w:tmpl w:val="2B5CC586"/>
    <w:lvl w:ilvl="0" w:tplc="50FEA77E">
      <w:start w:val="1"/>
      <w:numFmt w:val="decimal"/>
      <w:pStyle w:val="BodyTextIndent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38D"/>
    <w:rsid w:val="000264B9"/>
    <w:rsid w:val="00041F24"/>
    <w:rsid w:val="000739A1"/>
    <w:rsid w:val="00095FB3"/>
    <w:rsid w:val="000B1E99"/>
    <w:rsid w:val="00116D4A"/>
    <w:rsid w:val="00133734"/>
    <w:rsid w:val="001675E0"/>
    <w:rsid w:val="001829CC"/>
    <w:rsid w:val="001834C9"/>
    <w:rsid w:val="002126FE"/>
    <w:rsid w:val="0022624B"/>
    <w:rsid w:val="002362EF"/>
    <w:rsid w:val="00246C43"/>
    <w:rsid w:val="002C7F31"/>
    <w:rsid w:val="002F3E72"/>
    <w:rsid w:val="003216F1"/>
    <w:rsid w:val="0033244A"/>
    <w:rsid w:val="00357AFA"/>
    <w:rsid w:val="00361565"/>
    <w:rsid w:val="00363DC6"/>
    <w:rsid w:val="0038082F"/>
    <w:rsid w:val="003A53AE"/>
    <w:rsid w:val="003B2170"/>
    <w:rsid w:val="003F6D72"/>
    <w:rsid w:val="003F74A9"/>
    <w:rsid w:val="00414F50"/>
    <w:rsid w:val="00426F23"/>
    <w:rsid w:val="004302BC"/>
    <w:rsid w:val="00434D2F"/>
    <w:rsid w:val="00441197"/>
    <w:rsid w:val="00452695"/>
    <w:rsid w:val="0048388A"/>
    <w:rsid w:val="004B5D1F"/>
    <w:rsid w:val="004C50AD"/>
    <w:rsid w:val="0051107E"/>
    <w:rsid w:val="00586236"/>
    <w:rsid w:val="005A14FA"/>
    <w:rsid w:val="005A77D7"/>
    <w:rsid w:val="005E74EF"/>
    <w:rsid w:val="006079DE"/>
    <w:rsid w:val="00621166"/>
    <w:rsid w:val="00630C4D"/>
    <w:rsid w:val="006E07FD"/>
    <w:rsid w:val="007251C2"/>
    <w:rsid w:val="007C57CF"/>
    <w:rsid w:val="007D5F62"/>
    <w:rsid w:val="007E56FF"/>
    <w:rsid w:val="008013B4"/>
    <w:rsid w:val="00852A59"/>
    <w:rsid w:val="0087698A"/>
    <w:rsid w:val="008D2BF2"/>
    <w:rsid w:val="008F76EA"/>
    <w:rsid w:val="009B7D5F"/>
    <w:rsid w:val="00A10143"/>
    <w:rsid w:val="00A12E44"/>
    <w:rsid w:val="00A52901"/>
    <w:rsid w:val="00A56184"/>
    <w:rsid w:val="00A60176"/>
    <w:rsid w:val="00AA761B"/>
    <w:rsid w:val="00AD66BE"/>
    <w:rsid w:val="00AD6D33"/>
    <w:rsid w:val="00B0056A"/>
    <w:rsid w:val="00B133F1"/>
    <w:rsid w:val="00B3254D"/>
    <w:rsid w:val="00B53CE0"/>
    <w:rsid w:val="00B7025D"/>
    <w:rsid w:val="00C64EB9"/>
    <w:rsid w:val="00C84551"/>
    <w:rsid w:val="00CA3C17"/>
    <w:rsid w:val="00CE28AB"/>
    <w:rsid w:val="00D1338D"/>
    <w:rsid w:val="00E23AE1"/>
    <w:rsid w:val="00EC59DF"/>
    <w:rsid w:val="00ED1FC4"/>
    <w:rsid w:val="00EE1A7C"/>
    <w:rsid w:val="00F04A0D"/>
    <w:rsid w:val="00F16FBD"/>
    <w:rsid w:val="00F66C80"/>
    <w:rsid w:val="00F8026B"/>
    <w:rsid w:val="00FC6B3A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D1FC4"/>
    <w:pPr>
      <w:spacing w:before="240" w:after="60" w:line="240" w:lineRule="auto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A4EAA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23AE1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DefaultParagraphFont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0">
    <w:name w:val="Основной текст + Не курсив"/>
    <w:basedOn w:val="a"/>
    <w:uiPriority w:val="99"/>
    <w:rsid w:val="00E23AE1"/>
    <w:rPr>
      <w:i/>
      <w:iCs/>
    </w:rPr>
  </w:style>
  <w:style w:type="character" w:customStyle="1" w:styleId="a1">
    <w:name w:val="Основной текст + Полужирный"/>
    <w:aliases w:val="Не курсив"/>
    <w:basedOn w:val="a"/>
    <w:uiPriority w:val="99"/>
    <w:rsid w:val="00E23AE1"/>
    <w:rPr>
      <w:b/>
      <w:bCs/>
      <w:i/>
      <w:iCs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">
    <w:name w:val="Заголовок 9 Знак"/>
    <w:basedOn w:val="DefaultParagraphFont"/>
    <w:uiPriority w:val="99"/>
    <w:semiHidden/>
    <w:rsid w:val="00ED1FC4"/>
    <w:rPr>
      <w:rFonts w:ascii="Cambria" w:hAnsi="Cambria" w:cs="Cambria"/>
      <w:i/>
      <w:iCs/>
      <w:color w:val="auto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2243</Words>
  <Characters>12787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dcterms:created xsi:type="dcterms:W3CDTF">2018-03-01T05:47:00Z</dcterms:created>
  <dcterms:modified xsi:type="dcterms:W3CDTF">2020-03-11T08:04:00Z</dcterms:modified>
</cp:coreProperties>
</file>