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24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ерство образования и науки Росс</w:t>
      </w:r>
      <w:r w:rsidRPr="0024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ийской Федерации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Федеральное  государственное образовательное учреждение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высшего образования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«Смоле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нский государственный университет</w:t>
      </w:r>
      <w:r w:rsidRPr="0024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«Утверждаю»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Ректор __________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«___» __________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 №_________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 программа  высшего образования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44.03.01</w:t>
      </w:r>
      <w:r w:rsidRPr="0024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Педагогическое образование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Направленность (профиль)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«Изобразительное искусство»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Квалификация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бакалавр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обучения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очная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Смоленск 2016</w:t>
      </w:r>
    </w:p>
    <w:p w:rsidR="00C179F6" w:rsidRDefault="00C179F6" w:rsidP="00C179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79F6" w:rsidRDefault="00C179F6" w:rsidP="00C179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51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образовательной программы</w:t>
      </w:r>
    </w:p>
    <w:p w:rsidR="00C179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9F6" w:rsidRPr="0035199B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>1. Нормативные документы для разработки образовательной программы 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</w:p>
    <w:p w:rsidR="00C179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Нормативная прав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овая база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образовательной программы 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составляют (далее – ОП </w:t>
      </w:r>
      <w:proofErr w:type="gramStart"/>
      <w:r w:rsidRPr="0035199B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35199B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C179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99B">
        <w:rPr>
          <w:rFonts w:ascii="Times New Roman" w:eastAsia="MS Mincho" w:hAnsi="MS Mincho" w:cs="MS Mincho" w:hint="eastAsia"/>
          <w:color w:val="000000"/>
          <w:sz w:val="24"/>
          <w:szCs w:val="24"/>
        </w:rPr>
        <w:t>‐</w:t>
      </w:r>
      <w:r w:rsidRPr="0035199B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N 273-ФЗ «Об образовании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Федерации»;</w:t>
      </w:r>
    </w:p>
    <w:p w:rsidR="00C179F6" w:rsidRPr="0035199B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Федеральный гос</w:t>
      </w:r>
      <w:r w:rsidRPr="009004CF">
        <w:rPr>
          <w:rFonts w:ascii="Times New Roman" w:hAnsi="Times New Roman" w:cs="Times New Roman"/>
          <w:color w:val="000000"/>
          <w:sz w:val="24"/>
          <w:szCs w:val="24"/>
        </w:rPr>
        <w:t>ударственный образовательный стандарт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4CF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4CF">
        <w:rPr>
          <w:rFonts w:ascii="Times New Roman" w:hAnsi="Times New Roman" w:cs="Times New Roman"/>
          <w:color w:val="000000"/>
          <w:sz w:val="24"/>
          <w:szCs w:val="24"/>
        </w:rPr>
        <w:t>Уровень высшего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CF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4CF">
        <w:rPr>
          <w:rFonts w:ascii="Times New Roman" w:hAnsi="Times New Roman" w:cs="Times New Roman"/>
          <w:color w:val="000000"/>
          <w:sz w:val="24"/>
          <w:szCs w:val="24"/>
        </w:rPr>
        <w:t>Направление 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4CF">
        <w:rPr>
          <w:rFonts w:ascii="Times New Roman" w:hAnsi="Times New Roman" w:cs="Times New Roman"/>
          <w:color w:val="000000"/>
          <w:sz w:val="24"/>
          <w:szCs w:val="24"/>
        </w:rPr>
        <w:t>44.03.01 Педагогическое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4CF">
        <w:rPr>
          <w:rFonts w:ascii="Times New Roman" w:hAnsi="Times New Roman" w:cs="Times New Roman"/>
          <w:color w:val="000000"/>
          <w:sz w:val="24"/>
          <w:szCs w:val="24"/>
        </w:rPr>
        <w:t xml:space="preserve">(утв. </w:t>
      </w:r>
      <w:hyperlink r:id="rId5" w:anchor="0" w:history="1">
        <w:r w:rsidRPr="00094F0A">
          <w:rPr>
            <w:rStyle w:val="a3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9004CF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РФ от 4 декабря </w:t>
      </w:r>
      <w:smartTag w:uri="urn:schemas-microsoft-com:office:smarttags" w:element="metricconverter">
        <w:smartTagPr>
          <w:attr w:name="ProductID" w:val="2015 г"/>
        </w:smartTagPr>
        <w:r w:rsidRPr="009004CF">
          <w:rPr>
            <w:rFonts w:ascii="Times New Roman" w:hAnsi="Times New Roman" w:cs="Times New Roman"/>
            <w:color w:val="000000"/>
            <w:sz w:val="24"/>
            <w:szCs w:val="24"/>
          </w:rPr>
          <w:t>2015 г</w:t>
        </w:r>
      </w:smartTag>
      <w:r w:rsidRPr="009004CF">
        <w:rPr>
          <w:rFonts w:ascii="Times New Roman" w:hAnsi="Times New Roman" w:cs="Times New Roman"/>
          <w:color w:val="000000"/>
          <w:sz w:val="24"/>
          <w:szCs w:val="24"/>
        </w:rPr>
        <w:t>. № 1426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179F6" w:rsidRPr="0035199B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004CF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РФ от 4 декабря </w:t>
      </w:r>
      <w:smartTag w:uri="urn:schemas-microsoft-com:office:smarttags" w:element="metricconverter">
        <w:smartTagPr>
          <w:attr w:name="ProductID" w:val="2015 г"/>
        </w:smartTagPr>
        <w:r w:rsidRPr="009004CF">
          <w:rPr>
            <w:rFonts w:ascii="Times New Roman" w:hAnsi="Times New Roman" w:cs="Times New Roman"/>
            <w:color w:val="000000"/>
            <w:sz w:val="24"/>
            <w:szCs w:val="24"/>
          </w:rPr>
          <w:t>2015 г</w:t>
        </w:r>
      </w:smartTag>
      <w:r w:rsidRPr="009004CF">
        <w:rPr>
          <w:rFonts w:ascii="Times New Roman" w:hAnsi="Times New Roman" w:cs="Times New Roman"/>
          <w:color w:val="000000"/>
          <w:sz w:val="24"/>
          <w:szCs w:val="24"/>
        </w:rPr>
        <w:t xml:space="preserve">. № 1426 “Об утверждении федерального государственного образовательного стандарта высшего образования по направлению подготовки 44.03.01 Педагогическое образование (уровень </w:t>
      </w:r>
      <w:proofErr w:type="spellStart"/>
      <w:r w:rsidRPr="009004CF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9004CF">
        <w:rPr>
          <w:rFonts w:ascii="Times New Roman" w:hAnsi="Times New Roman" w:cs="Times New Roman"/>
          <w:color w:val="000000"/>
          <w:sz w:val="24"/>
          <w:szCs w:val="24"/>
        </w:rPr>
        <w:t>)”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004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79F6" w:rsidRPr="0035199B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99B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-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35199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35199B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35199B">
        <w:rPr>
          <w:rFonts w:ascii="Times New Roman" w:hAnsi="Times New Roman" w:cs="Times New Roman"/>
          <w:color w:val="000000"/>
          <w:sz w:val="24"/>
          <w:szCs w:val="24"/>
        </w:rPr>
        <w:t>. № 1061 «Об 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>перечня специальностей и направлений подготовки высшего образования» (в ред. 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199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25.03.2015 № 270);</w:t>
      </w:r>
    </w:p>
    <w:p w:rsidR="00C179F6" w:rsidRPr="0035199B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99B">
        <w:rPr>
          <w:rFonts w:ascii="Times New Roman" w:eastAsia="MS Mincho" w:hAnsi="MS Mincho" w:cs="MS Mincho" w:hint="eastAsia"/>
          <w:color w:val="000000"/>
          <w:sz w:val="24"/>
          <w:szCs w:val="24"/>
        </w:rPr>
        <w:t>‐</w:t>
      </w:r>
      <w:r w:rsidRPr="0035199B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35199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2013 </w:t>
        </w:r>
        <w:r w:rsidRPr="0035199B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</w:smartTag>
      <w:r w:rsidRPr="0035199B">
        <w:rPr>
          <w:rFonts w:ascii="Times New Roman" w:hAnsi="Times New Roman" w:cs="Times New Roman"/>
          <w:color w:val="000000"/>
          <w:sz w:val="24"/>
          <w:szCs w:val="24"/>
        </w:rPr>
        <w:t>. № 1367 «Об 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>порядка организации и осуществления образовательной деятельности по 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программам высшего образования - программам </w:t>
      </w:r>
      <w:proofErr w:type="spellStart"/>
      <w:r w:rsidRPr="0035199B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программам </w:t>
      </w:r>
      <w:proofErr w:type="spellStart"/>
      <w:r w:rsidRPr="0035199B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35199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>программам магистратуры»;</w:t>
      </w:r>
    </w:p>
    <w:p w:rsidR="00C179F6" w:rsidRPr="0035199B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99B">
        <w:rPr>
          <w:rFonts w:ascii="Times New Roman" w:eastAsia="MS Mincho" w:hAnsi="MS Mincho" w:cs="MS Mincho" w:hint="eastAsia"/>
          <w:color w:val="000000"/>
          <w:sz w:val="24"/>
          <w:szCs w:val="24"/>
        </w:rPr>
        <w:t>‐</w:t>
      </w:r>
      <w:r w:rsidRPr="0035199B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35199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02.08.2013 № 638 «Об утверждении методики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>определения нормативных затрат на оказание государственных услуг по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>имеющих государственную аккредитацию образовательных программ 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>образования по специальностям и направлениям подготовки»;</w:t>
      </w:r>
    </w:p>
    <w:p w:rsidR="00C179F6" w:rsidRPr="0035199B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99B">
        <w:rPr>
          <w:rFonts w:ascii="Times New Roman" w:eastAsia="MS Mincho" w:hAnsi="MS Mincho" w:cs="MS Mincho" w:hint="eastAsia"/>
          <w:color w:val="000000"/>
          <w:sz w:val="24"/>
          <w:szCs w:val="24"/>
        </w:rPr>
        <w:t>‐</w:t>
      </w:r>
      <w:r w:rsidRPr="0035199B">
        <w:rPr>
          <w:rFonts w:ascii="Times New Roman" w:eastAsia="PalatinoLinotype-Roman" w:hAnsi="Times New Roman" w:cs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35199B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 РФ от 11.01.2011 № 1н «Об 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>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C179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9B">
        <w:rPr>
          <w:rFonts w:ascii="Times New Roman" w:eastAsia="PalatinoLinotype-Roman" w:hAnsi="Times New Roman" w:cs="Times New Roman"/>
          <w:sz w:val="24"/>
          <w:szCs w:val="24"/>
        </w:rPr>
        <w:t xml:space="preserve">- </w:t>
      </w:r>
      <w:r w:rsidRPr="0035199B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 xml:space="preserve"> Смоленского государственного университета от 29 октября 2015 года № 1266.</w:t>
      </w:r>
    </w:p>
    <w:p w:rsidR="00C179F6" w:rsidRPr="003B1611" w:rsidRDefault="00C179F6" w:rsidP="00C1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11">
        <w:rPr>
          <w:rFonts w:ascii="Times New Roman" w:hAnsi="Times New Roman" w:cs="Times New Roman"/>
          <w:sz w:val="24"/>
          <w:szCs w:val="24"/>
        </w:rPr>
        <w:t xml:space="preserve">- Положение об образовательной программе высшего образования (утверждено приказом ректора </w:t>
      </w:r>
      <w:proofErr w:type="spellStart"/>
      <w:r w:rsidRPr="003B161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3B1611">
        <w:rPr>
          <w:rFonts w:ascii="Times New Roman" w:hAnsi="Times New Roman" w:cs="Times New Roman"/>
          <w:sz w:val="24"/>
          <w:szCs w:val="24"/>
        </w:rPr>
        <w:t xml:space="preserve"> 28.09.2015 г., № 01-66).</w:t>
      </w:r>
    </w:p>
    <w:p w:rsidR="00C179F6" w:rsidRPr="003B1611" w:rsidRDefault="00C179F6" w:rsidP="00C1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11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B161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B1611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3B161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B1611">
        <w:rPr>
          <w:rFonts w:ascii="Times New Roman" w:hAnsi="Times New Roman" w:cs="Times New Roman"/>
          <w:sz w:val="24"/>
          <w:szCs w:val="24"/>
        </w:rPr>
        <w:t xml:space="preserve">, программам магистратуры (утверждено приказом ректора </w:t>
      </w:r>
      <w:proofErr w:type="spellStart"/>
      <w:r w:rsidRPr="003B161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3B1611">
        <w:rPr>
          <w:rFonts w:ascii="Times New Roman" w:hAnsi="Times New Roman" w:cs="Times New Roman"/>
          <w:sz w:val="24"/>
          <w:szCs w:val="24"/>
        </w:rPr>
        <w:t xml:space="preserve"> 28.09.2015 г., № 01-66).</w:t>
      </w:r>
    </w:p>
    <w:p w:rsidR="00C179F6" w:rsidRPr="003B1611" w:rsidRDefault="00C179F6" w:rsidP="00C1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1611">
        <w:rPr>
          <w:rFonts w:ascii="Times New Roman" w:hAnsi="Times New Roman" w:cs="Times New Roman"/>
          <w:sz w:val="24"/>
          <w:szCs w:val="24"/>
        </w:rPr>
        <w:t xml:space="preserve">Положение о текущем контроле успеваемости и промежуточной аттестации студентов (утверждено приказом ректора </w:t>
      </w:r>
      <w:proofErr w:type="spellStart"/>
      <w:r w:rsidRPr="003B161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3B1611">
        <w:rPr>
          <w:rFonts w:ascii="Times New Roman" w:hAnsi="Times New Roman" w:cs="Times New Roman"/>
          <w:sz w:val="24"/>
          <w:szCs w:val="24"/>
        </w:rPr>
        <w:t xml:space="preserve"> 24.04.2014 г., № 01-36; </w:t>
      </w:r>
      <w:proofErr w:type="gramStart"/>
      <w:r w:rsidRPr="003B16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1611">
        <w:rPr>
          <w:rFonts w:ascii="Times New Roman" w:hAnsi="Times New Roman" w:cs="Times New Roman"/>
          <w:sz w:val="24"/>
          <w:szCs w:val="24"/>
        </w:rPr>
        <w:t xml:space="preserve"> изменениям от 05.05.2015 г., № 01-43).</w:t>
      </w:r>
    </w:p>
    <w:p w:rsidR="00C179F6" w:rsidRPr="003B1611" w:rsidRDefault="00C179F6" w:rsidP="00C1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1611">
        <w:rPr>
          <w:rFonts w:ascii="Times New Roman" w:hAnsi="Times New Roman" w:cs="Times New Roman"/>
          <w:sz w:val="24"/>
          <w:szCs w:val="24"/>
        </w:rPr>
        <w:t xml:space="preserve">Порядок организации контактной работы преподавателя с </w:t>
      </w:r>
      <w:proofErr w:type="gramStart"/>
      <w:r w:rsidRPr="003B16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B1611">
        <w:rPr>
          <w:rFonts w:ascii="Times New Roman" w:hAnsi="Times New Roman" w:cs="Times New Roman"/>
          <w:sz w:val="24"/>
          <w:szCs w:val="24"/>
        </w:rPr>
        <w:t xml:space="preserve"> (утверждено приказом ректора </w:t>
      </w:r>
      <w:proofErr w:type="spellStart"/>
      <w:r w:rsidRPr="003B161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3B1611">
        <w:rPr>
          <w:rFonts w:ascii="Times New Roman" w:hAnsi="Times New Roman" w:cs="Times New Roman"/>
          <w:sz w:val="24"/>
          <w:szCs w:val="24"/>
        </w:rPr>
        <w:t xml:space="preserve"> 28.09.2015 г., № 01-66).</w:t>
      </w:r>
    </w:p>
    <w:p w:rsidR="00C179F6" w:rsidRPr="003B1611" w:rsidRDefault="00C179F6" w:rsidP="00C1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1611">
        <w:rPr>
          <w:rFonts w:ascii="Times New Roman" w:hAnsi="Times New Roman" w:cs="Times New Roman"/>
          <w:sz w:val="24"/>
          <w:szCs w:val="24"/>
        </w:rPr>
        <w:t xml:space="preserve">Положение о порядке и условиях зачисления в число экстернов (утверждено приказом ректора </w:t>
      </w:r>
      <w:proofErr w:type="spellStart"/>
      <w:r w:rsidRPr="003B161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3B1611">
        <w:rPr>
          <w:rFonts w:ascii="Times New Roman" w:hAnsi="Times New Roman" w:cs="Times New Roman"/>
          <w:sz w:val="24"/>
          <w:szCs w:val="24"/>
        </w:rPr>
        <w:t xml:space="preserve"> 28.09.2015 г., № 01-66).</w:t>
      </w:r>
    </w:p>
    <w:p w:rsidR="00C179F6" w:rsidRPr="003B1611" w:rsidRDefault="00C179F6" w:rsidP="00C1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1611">
        <w:rPr>
          <w:rFonts w:ascii="Times New Roman" w:hAnsi="Times New Roman" w:cs="Times New Roman"/>
          <w:sz w:val="24"/>
          <w:szCs w:val="24"/>
        </w:rPr>
        <w:t xml:space="preserve">Положение о порядке выбора </w:t>
      </w:r>
      <w:proofErr w:type="gramStart"/>
      <w:r w:rsidRPr="003B16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B1611">
        <w:rPr>
          <w:rFonts w:ascii="Times New Roman" w:hAnsi="Times New Roman" w:cs="Times New Roman"/>
          <w:sz w:val="24"/>
          <w:szCs w:val="24"/>
        </w:rPr>
        <w:t xml:space="preserve"> дисциплин (модулей) по выбору (элективных дисциплин) (утверждено приказом ректора </w:t>
      </w:r>
      <w:proofErr w:type="spellStart"/>
      <w:r w:rsidRPr="003B161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3B1611">
        <w:rPr>
          <w:rFonts w:ascii="Times New Roman" w:hAnsi="Times New Roman" w:cs="Times New Roman"/>
          <w:sz w:val="24"/>
          <w:szCs w:val="24"/>
        </w:rPr>
        <w:t xml:space="preserve"> 28.09.2015 г., № 01-66).</w:t>
      </w:r>
    </w:p>
    <w:p w:rsidR="00C179F6" w:rsidRPr="003B1611" w:rsidRDefault="00C179F6" w:rsidP="00C1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1611">
        <w:rPr>
          <w:rFonts w:ascii="Times New Roman" w:hAnsi="Times New Roman" w:cs="Times New Roman"/>
          <w:sz w:val="24"/>
          <w:szCs w:val="24"/>
        </w:rPr>
        <w:t xml:space="preserve">Порядок индивидуального учета результатов освоения </w:t>
      </w:r>
      <w:proofErr w:type="gramStart"/>
      <w:r w:rsidRPr="003B16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B1611">
        <w:rPr>
          <w:rFonts w:ascii="Times New Roman" w:hAnsi="Times New Roman" w:cs="Times New Roman"/>
          <w:sz w:val="24"/>
          <w:szCs w:val="24"/>
        </w:rPr>
        <w:t xml:space="preserve"> основных профессиональных образовательных программ высшего образования  и хранения в архивах информации об этих результатах на бумажных и (или) электронных носителях (утвержден приказом ректора </w:t>
      </w:r>
      <w:proofErr w:type="spellStart"/>
      <w:r w:rsidRPr="003B161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3B1611">
        <w:rPr>
          <w:rFonts w:ascii="Times New Roman" w:hAnsi="Times New Roman" w:cs="Times New Roman"/>
          <w:sz w:val="24"/>
          <w:szCs w:val="24"/>
        </w:rPr>
        <w:t xml:space="preserve"> 28.09.2015 г., № 01-66).</w:t>
      </w:r>
    </w:p>
    <w:p w:rsidR="00C179F6" w:rsidRPr="003B1611" w:rsidRDefault="00C179F6" w:rsidP="00C1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B1611">
        <w:rPr>
          <w:rFonts w:ascii="Times New Roman" w:hAnsi="Times New Roman" w:cs="Times New Roman"/>
          <w:sz w:val="24"/>
          <w:szCs w:val="24"/>
        </w:rPr>
        <w:t xml:space="preserve">Положение о порядке перевода и восстановления студентов (утверждено приказом ректора </w:t>
      </w:r>
      <w:proofErr w:type="spellStart"/>
      <w:r w:rsidRPr="003B161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3B1611">
        <w:rPr>
          <w:rFonts w:ascii="Times New Roman" w:hAnsi="Times New Roman" w:cs="Times New Roman"/>
          <w:sz w:val="24"/>
          <w:szCs w:val="24"/>
        </w:rPr>
        <w:t xml:space="preserve"> 23.05.2012 г., № 01-31). </w:t>
      </w:r>
    </w:p>
    <w:p w:rsidR="00C179F6" w:rsidRPr="003B1611" w:rsidRDefault="00C179F6" w:rsidP="00C1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1611">
        <w:rPr>
          <w:rFonts w:ascii="Times New Roman" w:hAnsi="Times New Roman" w:cs="Times New Roman"/>
          <w:sz w:val="24"/>
          <w:szCs w:val="24"/>
        </w:rPr>
        <w:t xml:space="preserve">Положение о практике </w:t>
      </w:r>
      <w:proofErr w:type="gramStart"/>
      <w:r w:rsidRPr="003B16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1611">
        <w:rPr>
          <w:rFonts w:ascii="Times New Roman" w:hAnsi="Times New Roman" w:cs="Times New Roman"/>
          <w:sz w:val="24"/>
          <w:szCs w:val="24"/>
        </w:rPr>
        <w:t xml:space="preserve">, осваивающих основные профессиональные образовательные программы высшего образования (утверждено приказом ректора </w:t>
      </w:r>
      <w:proofErr w:type="spellStart"/>
      <w:r w:rsidRPr="003B161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3B1611">
        <w:rPr>
          <w:rFonts w:ascii="Times New Roman" w:hAnsi="Times New Roman" w:cs="Times New Roman"/>
          <w:sz w:val="24"/>
          <w:szCs w:val="24"/>
        </w:rPr>
        <w:t xml:space="preserve"> 28.09.2015 г., № 01-66).</w:t>
      </w:r>
    </w:p>
    <w:p w:rsidR="00C179F6" w:rsidRPr="003B1611" w:rsidRDefault="00C179F6" w:rsidP="00C1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1611">
        <w:rPr>
          <w:rFonts w:ascii="Times New Roman" w:hAnsi="Times New Roman" w:cs="Times New Roman"/>
          <w:sz w:val="24"/>
          <w:szCs w:val="24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3B161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B1611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3B161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B1611">
        <w:rPr>
          <w:rFonts w:ascii="Times New Roman" w:hAnsi="Times New Roman" w:cs="Times New Roman"/>
          <w:sz w:val="24"/>
          <w:szCs w:val="24"/>
        </w:rPr>
        <w:t xml:space="preserve"> и программам магистратуры (утверждено приказом ректора </w:t>
      </w:r>
      <w:proofErr w:type="spellStart"/>
      <w:r w:rsidRPr="003B161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3B1611">
        <w:rPr>
          <w:rFonts w:ascii="Times New Roman" w:hAnsi="Times New Roman" w:cs="Times New Roman"/>
          <w:sz w:val="24"/>
          <w:szCs w:val="24"/>
        </w:rPr>
        <w:t xml:space="preserve"> 28.09.2015 г., № 01-66, с изменениями от 05.05.2015 г., № 01-43).</w:t>
      </w:r>
    </w:p>
    <w:p w:rsidR="00C179F6" w:rsidRPr="003B1611" w:rsidRDefault="00C179F6" w:rsidP="00C1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1611">
        <w:rPr>
          <w:rFonts w:ascii="Times New Roman" w:hAnsi="Times New Roman" w:cs="Times New Roman"/>
          <w:sz w:val="24"/>
          <w:szCs w:val="24"/>
        </w:rPr>
        <w:t xml:space="preserve"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 (утверждено приказом ректора </w:t>
      </w:r>
      <w:proofErr w:type="spellStart"/>
      <w:r w:rsidRPr="003B161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3B1611">
        <w:rPr>
          <w:rFonts w:ascii="Times New Roman" w:hAnsi="Times New Roman" w:cs="Times New Roman"/>
          <w:sz w:val="24"/>
          <w:szCs w:val="24"/>
        </w:rPr>
        <w:t xml:space="preserve"> 28.09.2015 г., № 01-66).</w:t>
      </w:r>
    </w:p>
    <w:p w:rsidR="00C179F6" w:rsidRPr="003B1611" w:rsidRDefault="00C179F6" w:rsidP="00C179F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1611">
        <w:rPr>
          <w:rFonts w:ascii="Times New Roman" w:hAnsi="Times New Roman" w:cs="Times New Roman"/>
          <w:sz w:val="24"/>
          <w:szCs w:val="24"/>
        </w:rPr>
        <w:t xml:space="preserve">Инструкция о порядке формирования, ведения и хранения личных дел обучающихся (утверждено приказом ректора </w:t>
      </w:r>
      <w:proofErr w:type="spellStart"/>
      <w:r w:rsidRPr="003B1611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3B1611">
        <w:rPr>
          <w:rFonts w:ascii="Times New Roman" w:hAnsi="Times New Roman" w:cs="Times New Roman"/>
          <w:sz w:val="24"/>
          <w:szCs w:val="24"/>
        </w:rPr>
        <w:t xml:space="preserve"> 05.05.2015 г., № 01-43).</w:t>
      </w:r>
    </w:p>
    <w:p w:rsidR="00C179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9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F">
        <w:rPr>
          <w:rFonts w:ascii="Times New Roman" w:hAnsi="Times New Roman" w:cs="Times New Roman"/>
          <w:color w:val="000000"/>
          <w:sz w:val="24"/>
          <w:szCs w:val="24"/>
        </w:rPr>
        <w:t xml:space="preserve">2. Цель ОП </w:t>
      </w:r>
      <w:proofErr w:type="gramStart"/>
      <w:r w:rsidRPr="003B77AF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3B77AF">
        <w:rPr>
          <w:rFonts w:ascii="Times New Roman" w:hAnsi="Times New Roman" w:cs="Times New Roman"/>
          <w:color w:val="000000"/>
          <w:sz w:val="24"/>
          <w:szCs w:val="24"/>
        </w:rPr>
        <w:t xml:space="preserve"> –  </w:t>
      </w:r>
      <w:r w:rsidRPr="003B77AF">
        <w:rPr>
          <w:rFonts w:ascii="Times New Roman" w:hAnsi="Times New Roman" w:cs="Times New Roman"/>
          <w:sz w:val="24"/>
          <w:szCs w:val="24"/>
        </w:rPr>
        <w:t>подготовка высококвалифицированных специалистов в области  педагогического  образования, профиль «Изобразительное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179F6" w:rsidRDefault="00C179F6" w:rsidP="00C179F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A7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B77A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A40C2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освоения</w:t>
      </w:r>
      <w:r w:rsidRPr="005A40C2">
        <w:rPr>
          <w:rFonts w:ascii="Times New Roman" w:hAnsi="Times New Roman"/>
          <w:sz w:val="24"/>
          <w:szCs w:val="24"/>
        </w:rPr>
        <w:t xml:space="preserve"> </w:t>
      </w:r>
      <w:r w:rsidRPr="003B77AF">
        <w:rPr>
          <w:rFonts w:ascii="Times New Roman" w:hAnsi="Times New Roman" w:cs="Times New Roman"/>
          <w:color w:val="000000"/>
          <w:sz w:val="24"/>
          <w:szCs w:val="24"/>
        </w:rPr>
        <w:t xml:space="preserve">ОП </w:t>
      </w:r>
      <w:proofErr w:type="gramStart"/>
      <w:r w:rsidRPr="003B77AF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3B7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79F6" w:rsidRDefault="00C179F6" w:rsidP="00C179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40C2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освоения</w:t>
      </w:r>
      <w:r w:rsidRPr="005A40C2">
        <w:rPr>
          <w:rFonts w:ascii="Times New Roman" w:hAnsi="Times New Roman"/>
          <w:sz w:val="24"/>
          <w:szCs w:val="24"/>
        </w:rPr>
        <w:t xml:space="preserve"> </w:t>
      </w:r>
      <w:r w:rsidRPr="003B77AF">
        <w:rPr>
          <w:rFonts w:ascii="Times New Roman" w:hAnsi="Times New Roman" w:cs="Times New Roman"/>
          <w:color w:val="000000"/>
          <w:sz w:val="24"/>
          <w:szCs w:val="24"/>
        </w:rPr>
        <w:t xml:space="preserve">ОП </w:t>
      </w:r>
      <w:proofErr w:type="gramStart"/>
      <w:r w:rsidRPr="003B77AF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5A40C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 w:rsidRPr="005A40C2">
        <w:rPr>
          <w:rFonts w:ascii="Times New Roman" w:hAnsi="Times New Roman"/>
          <w:sz w:val="24"/>
          <w:szCs w:val="24"/>
        </w:rPr>
        <w:t xml:space="preserve"> очной форме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C2">
        <w:rPr>
          <w:rFonts w:ascii="Times New Roman" w:hAnsi="Times New Roman"/>
          <w:sz w:val="24"/>
          <w:szCs w:val="24"/>
        </w:rPr>
        <w:t xml:space="preserve">составляет 4 года.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79F6" w:rsidRDefault="00C179F6" w:rsidP="00C179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79F6" w:rsidRPr="00517C72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C72">
        <w:rPr>
          <w:rFonts w:ascii="Times New Roman" w:hAnsi="Times New Roman" w:cs="Times New Roman"/>
          <w:sz w:val="24"/>
          <w:szCs w:val="24"/>
        </w:rPr>
        <w:t xml:space="preserve">4. Объем ОП </w:t>
      </w:r>
      <w:proofErr w:type="gramStart"/>
      <w:r w:rsidRPr="00517C72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179F6" w:rsidRPr="005A40C2" w:rsidRDefault="00C179F6" w:rsidP="00C179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0C2">
        <w:rPr>
          <w:rFonts w:ascii="Times New Roman" w:hAnsi="Times New Roman"/>
          <w:sz w:val="24"/>
          <w:szCs w:val="24"/>
        </w:rPr>
        <w:t xml:space="preserve">Объем программы </w:t>
      </w:r>
      <w:proofErr w:type="spellStart"/>
      <w:r w:rsidRPr="005A40C2"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включающий в себя все виды учебной деятельности, предусмотренной учебным планом для достижения планируемых результатов обучения, </w:t>
      </w:r>
      <w:r w:rsidRPr="005A40C2">
        <w:rPr>
          <w:rFonts w:ascii="Times New Roman" w:hAnsi="Times New Roman"/>
          <w:sz w:val="24"/>
          <w:szCs w:val="24"/>
        </w:rPr>
        <w:t xml:space="preserve"> </w:t>
      </w:r>
      <w:r>
        <w:rPr>
          <w:sz w:val="28"/>
        </w:rPr>
        <w:t xml:space="preserve"> </w:t>
      </w:r>
      <w:r w:rsidRPr="005A40C2">
        <w:rPr>
          <w:rFonts w:ascii="Times New Roman" w:hAnsi="Times New Roman"/>
          <w:sz w:val="24"/>
          <w:szCs w:val="24"/>
        </w:rPr>
        <w:t xml:space="preserve"> составляет 240 зачетных единиц</w:t>
      </w:r>
      <w:r>
        <w:rPr>
          <w:rFonts w:ascii="Times New Roman" w:hAnsi="Times New Roman"/>
          <w:sz w:val="24"/>
          <w:szCs w:val="24"/>
        </w:rPr>
        <w:t>.</w:t>
      </w:r>
      <w:r w:rsidRPr="005A4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79F6" w:rsidRPr="001B77A5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79F6" w:rsidRPr="0035199B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>5. Характеристика профессиональной деятельности выпускника</w:t>
      </w:r>
    </w:p>
    <w:p w:rsidR="00C179F6" w:rsidRPr="0035199B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 подготовки –  44.03.01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Педагогическое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(уровень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н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аправленность (профиль)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искусство.  </w:t>
      </w:r>
    </w:p>
    <w:p w:rsidR="00C179F6" w:rsidRPr="0035199B" w:rsidRDefault="00C179F6" w:rsidP="00C179F6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35199B">
        <w:rPr>
          <w:rFonts w:ascii="Times New Roman" w:hAnsi="Times New Roman" w:cs="Times New Roman"/>
          <w:color w:val="000000"/>
        </w:rPr>
        <w:t xml:space="preserve">5.2.  </w:t>
      </w:r>
      <w:r w:rsidRPr="0035199B">
        <w:rPr>
          <w:rFonts w:ascii="Times New Roman" w:hAnsi="Times New Roman" w:cs="Times New Roman"/>
        </w:rPr>
        <w:t xml:space="preserve">Область профессиональной деятельности выпускников, освоивших программу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 w:rsidRPr="0035199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включает образование, социальную сферу, культуру.</w:t>
      </w:r>
    </w:p>
    <w:p w:rsidR="00C179F6" w:rsidRPr="0035199B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35199B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5199B">
        <w:rPr>
          <w:rFonts w:ascii="Times New Roman" w:hAnsi="Times New Roman" w:cs="Times New Roman"/>
          <w:sz w:val="24"/>
          <w:szCs w:val="24"/>
        </w:rPr>
        <w:t>, являются обучение, воспитание, развитие, просвещение, образовательные системы.</w:t>
      </w:r>
    </w:p>
    <w:p w:rsidR="00C179F6" w:rsidRPr="0035199B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79F6" w:rsidRPr="0035199B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99B">
        <w:rPr>
          <w:rFonts w:ascii="Times New Roman" w:hAnsi="Times New Roman" w:cs="Times New Roman"/>
          <w:color w:val="000000"/>
          <w:sz w:val="24"/>
          <w:szCs w:val="24"/>
        </w:rPr>
        <w:t>5.4. Виды профессиональной деятельности выпускника:</w:t>
      </w:r>
    </w:p>
    <w:p w:rsidR="00C179F6" w:rsidRPr="0035199B" w:rsidRDefault="00C179F6" w:rsidP="00C179F6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</w:t>
      </w:r>
      <w:r w:rsidRPr="0035199B">
        <w:rPr>
          <w:rFonts w:ascii="Times New Roman" w:hAnsi="Times New Roman" w:cs="Times New Roman"/>
        </w:rPr>
        <w:t xml:space="preserve"> професси</w:t>
      </w:r>
      <w:r>
        <w:rPr>
          <w:rFonts w:ascii="Times New Roman" w:hAnsi="Times New Roman" w:cs="Times New Roman"/>
        </w:rPr>
        <w:t>ональной деятельности, к которому</w:t>
      </w:r>
      <w:r w:rsidRPr="0035199B">
        <w:rPr>
          <w:rFonts w:ascii="Times New Roman" w:hAnsi="Times New Roman" w:cs="Times New Roman"/>
        </w:rPr>
        <w:t xml:space="preserve"> готовятся выпускники, освоившие программу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 – педагогический.</w:t>
      </w:r>
    </w:p>
    <w:p w:rsidR="00C179F6" w:rsidRPr="00EE0718" w:rsidRDefault="00C179F6" w:rsidP="00C179F6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E0718">
        <w:rPr>
          <w:rFonts w:ascii="Times New Roman" w:hAnsi="Times New Roman" w:cs="Times New Roman"/>
        </w:rPr>
        <w:t xml:space="preserve">  5.5. Задачи профессиональной деятельности выпускника</w:t>
      </w:r>
    </w:p>
    <w:p w:rsidR="00C179F6" w:rsidRPr="0035199B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18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Выпускник, освоивший программу  </w:t>
      </w:r>
      <w:proofErr w:type="spellStart"/>
      <w:r w:rsidRPr="00EE0718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EE0718">
        <w:rPr>
          <w:rFonts w:ascii="Times New Roman" w:hAnsi="Times New Roman" w:cs="Times New Roman"/>
          <w:color w:val="000000"/>
          <w:sz w:val="24"/>
          <w:szCs w:val="24"/>
        </w:rPr>
        <w:t>,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видом 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деятельности, на которые ориентирована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 должен быть готов решать следующие профессиональные задачи:</w:t>
      </w:r>
    </w:p>
    <w:p w:rsidR="00C179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9B">
        <w:rPr>
          <w:rFonts w:ascii="Times New Roman" w:hAnsi="Times New Roman" w:cs="Times New Roman"/>
          <w:sz w:val="24"/>
          <w:szCs w:val="24"/>
        </w:rPr>
        <w:t xml:space="preserve">изучение возможностей, потребностей и достижений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 области образования;</w:t>
      </w:r>
    </w:p>
    <w:p w:rsidR="00C179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 воспитание в сфере образования в соответствии с требованиями образовательных стандартов;</w:t>
      </w:r>
    </w:p>
    <w:p w:rsidR="00C179F6" w:rsidRPr="0035199B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179F6" w:rsidRDefault="00C179F6" w:rsidP="00C179F6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35199B">
        <w:rPr>
          <w:rFonts w:ascii="Times New Roman" w:hAnsi="Times New Roman" w:cs="Times New Roman"/>
        </w:rPr>
        <w:t xml:space="preserve">организация взаимодействия </w:t>
      </w:r>
      <w:r>
        <w:rPr>
          <w:rFonts w:ascii="Times New Roman" w:hAnsi="Times New Roman" w:cs="Times New Roman"/>
        </w:rPr>
        <w:t xml:space="preserve"> с общественными и образовательными организациями, детскими коллективами и родителями (законными представителями), участие  в самоуправлении и управлении школьным коллективом для решения задач профессиональной деятельности;</w:t>
      </w:r>
    </w:p>
    <w:p w:rsidR="00C179F6" w:rsidRDefault="00C179F6" w:rsidP="00C179F6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C179F6" w:rsidRPr="0035199B" w:rsidRDefault="00C179F6" w:rsidP="00C179F6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охраны жизни и </w:t>
      </w:r>
      <w:proofErr w:type="gramStart"/>
      <w:r>
        <w:rPr>
          <w:rFonts w:ascii="Times New Roman" w:hAnsi="Times New Roman" w:cs="Times New Roman"/>
        </w:rPr>
        <w:t>здоровья</w:t>
      </w:r>
      <w:proofErr w:type="gramEnd"/>
      <w:r>
        <w:rPr>
          <w:rFonts w:ascii="Times New Roman" w:hAnsi="Times New Roman" w:cs="Times New Roman"/>
        </w:rPr>
        <w:t xml:space="preserve"> обучающихся во время образовательного процесса.</w:t>
      </w:r>
    </w:p>
    <w:p w:rsidR="00C179F6" w:rsidRPr="00EE0718" w:rsidRDefault="00C179F6" w:rsidP="00C179F6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E0718">
        <w:rPr>
          <w:rFonts w:ascii="Times New Roman" w:hAnsi="Times New Roman" w:cs="Times New Roman"/>
        </w:rPr>
        <w:t xml:space="preserve">  6. Планируемые результаты освоения ОП ВПО</w:t>
      </w:r>
    </w:p>
    <w:p w:rsidR="00C179F6" w:rsidRPr="00DA456D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718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 </w:t>
      </w:r>
      <w:proofErr w:type="spellStart"/>
      <w:r w:rsidRPr="00EE07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E0718">
        <w:rPr>
          <w:rFonts w:ascii="Times New Roman" w:hAnsi="Times New Roman" w:cs="Times New Roman"/>
          <w:sz w:val="24"/>
          <w:szCs w:val="24"/>
        </w:rPr>
        <w:t>, должен</w:t>
      </w:r>
      <w:r w:rsidRPr="00DA456D">
        <w:rPr>
          <w:rFonts w:ascii="Times New Roman" w:hAnsi="Times New Roman" w:cs="Times New Roman"/>
          <w:sz w:val="24"/>
          <w:szCs w:val="24"/>
        </w:rPr>
        <w:t xml:space="preserve"> обладать следующими </w:t>
      </w:r>
      <w:r w:rsidRPr="00DA456D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общекультурными компетенциями </w:t>
      </w:r>
      <w:r w:rsidRPr="00DA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Start"/>
      <w:r w:rsidRPr="00DA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</w:t>
      </w:r>
      <w:proofErr w:type="gramEnd"/>
      <w:r w:rsidRPr="00DA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  <w:b/>
          <w:bCs/>
        </w:rPr>
        <w:t xml:space="preserve">  </w:t>
      </w:r>
      <w:r w:rsidRPr="00E402F6">
        <w:rPr>
          <w:rFonts w:ascii="Times New Roman" w:hAnsi="Times New Roman" w:cs="Times New Roman"/>
        </w:rPr>
        <w:t xml:space="preserve">способностью использовать основы философских и </w:t>
      </w:r>
      <w:proofErr w:type="spellStart"/>
      <w:r w:rsidRPr="00E402F6">
        <w:rPr>
          <w:rFonts w:ascii="Times New Roman" w:hAnsi="Times New Roman" w:cs="Times New Roman"/>
        </w:rPr>
        <w:t>социогуманитарных</w:t>
      </w:r>
      <w:proofErr w:type="spellEnd"/>
      <w:r w:rsidRPr="00E402F6">
        <w:rPr>
          <w:rFonts w:ascii="Times New Roman" w:hAnsi="Times New Roman" w:cs="Times New Roman"/>
        </w:rPr>
        <w:t xml:space="preserve"> знаний для формирования научного мировоззрения (ОК-1);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</w:rPr>
        <w:t xml:space="preserve">способностью анализировать основные этапы и закономерности исторического развития для формирования патриотизма и гражданской позиции (ОК-2);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</w:rPr>
        <w:t xml:space="preserve">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C179F6" w:rsidRPr="00E402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02F6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E402F6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E402F6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</w:rPr>
        <w:t xml:space="preserve">способностью работать в команде, толерантно воспринимать социальные, культурные и личностные различия (ОК-5);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</w:rPr>
        <w:t xml:space="preserve">способностью к самоорганизации и самообразованию (ОК-6);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</w:rPr>
        <w:t xml:space="preserve">способностью использовать базовые правовые знания в различных сферах деятельности (ОК-7);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</w:rPr>
        <w:t xml:space="preserve">готовностью поддерживать уровень физической подготовки, обеспечивающий полноценную деятельность (ОК-8);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</w:rPr>
        <w:t xml:space="preserve">способностью использовать приемы первой помощи, методы защиты в условиях чрезвычайных ситуаций (ОК-9).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  <w:b/>
          <w:bCs/>
        </w:rPr>
        <w:t xml:space="preserve">  </w:t>
      </w:r>
      <w:r w:rsidRPr="00E402F6">
        <w:rPr>
          <w:rFonts w:ascii="Times New Roman" w:hAnsi="Times New Roman" w:cs="Times New Roman"/>
        </w:rPr>
        <w:t xml:space="preserve">Выпускник программы </w:t>
      </w:r>
      <w:proofErr w:type="spellStart"/>
      <w:r w:rsidRPr="00E402F6">
        <w:rPr>
          <w:rFonts w:ascii="Times New Roman" w:hAnsi="Times New Roman" w:cs="Times New Roman"/>
        </w:rPr>
        <w:t>бакалавриата</w:t>
      </w:r>
      <w:proofErr w:type="spellEnd"/>
      <w:r w:rsidRPr="00E402F6">
        <w:rPr>
          <w:rFonts w:ascii="Times New Roman" w:hAnsi="Times New Roman" w:cs="Times New Roman"/>
        </w:rPr>
        <w:t xml:space="preserve"> должен обладать следующими </w:t>
      </w:r>
      <w:r w:rsidRPr="00E402F6">
        <w:rPr>
          <w:rFonts w:ascii="Times New Roman" w:hAnsi="Times New Roman" w:cs="Times New Roman"/>
          <w:b/>
          <w:bCs/>
        </w:rPr>
        <w:t xml:space="preserve">общепрофессиональными компетенциями (ОПК):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(ОПК-1);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</w:rPr>
        <w:t xml:space="preserve">готовностью к профессиональной деятельности в соответствии с нормативно-правовыми документами сферы образования (ОПК-4);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</w:rPr>
        <w:t xml:space="preserve">владением основами профессиональной этики и речевой культуры (ОПК-5);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</w:rPr>
        <w:t xml:space="preserve">готовностью к обеспечению охраны жизни и здоровья </w:t>
      </w:r>
      <w:proofErr w:type="gramStart"/>
      <w:r w:rsidRPr="00E402F6">
        <w:rPr>
          <w:rFonts w:ascii="Times New Roman" w:hAnsi="Times New Roman" w:cs="Times New Roman"/>
        </w:rPr>
        <w:t>обучающихся</w:t>
      </w:r>
      <w:proofErr w:type="gramEnd"/>
      <w:r w:rsidRPr="00E402F6">
        <w:rPr>
          <w:rFonts w:ascii="Times New Roman" w:hAnsi="Times New Roman" w:cs="Times New Roman"/>
        </w:rPr>
        <w:t xml:space="preserve"> (ОПК-6).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402F6">
        <w:rPr>
          <w:rFonts w:ascii="Times New Roman" w:hAnsi="Times New Roman" w:cs="Times New Roman"/>
          <w:b/>
          <w:bCs/>
        </w:rPr>
        <w:t xml:space="preserve">  </w:t>
      </w:r>
      <w:r w:rsidRPr="00E402F6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E402F6">
        <w:rPr>
          <w:rFonts w:ascii="Times New Roman" w:hAnsi="Times New Roman" w:cs="Times New Roman"/>
        </w:rPr>
        <w:t>бакалавриата</w:t>
      </w:r>
      <w:proofErr w:type="spellEnd"/>
      <w:r w:rsidRPr="00E402F6">
        <w:rPr>
          <w:rFonts w:ascii="Times New Roman" w:hAnsi="Times New Roman" w:cs="Times New Roman"/>
        </w:rPr>
        <w:t xml:space="preserve">    должен обладать </w:t>
      </w:r>
      <w:r w:rsidRPr="00E402F6">
        <w:rPr>
          <w:rFonts w:ascii="Times New Roman" w:hAnsi="Times New Roman" w:cs="Times New Roman"/>
          <w:b/>
          <w:bCs/>
        </w:rPr>
        <w:t xml:space="preserve">профессиональными компетенциями (ПК), </w:t>
      </w:r>
      <w:r w:rsidRPr="00E402F6">
        <w:rPr>
          <w:rFonts w:ascii="Times New Roman" w:hAnsi="Times New Roman" w:cs="Times New Roman"/>
        </w:rPr>
        <w:t xml:space="preserve">соответствующими виду  </w:t>
      </w:r>
      <w:r w:rsidRPr="00E402F6">
        <w:rPr>
          <w:rFonts w:ascii="Times New Roman" w:hAnsi="Times New Roman" w:cs="Times New Roman"/>
          <w:color w:val="auto"/>
        </w:rPr>
        <w:t xml:space="preserve">   профессиональной деятельности, на который (которые) ориентирована программа </w:t>
      </w:r>
      <w:proofErr w:type="spellStart"/>
      <w:r w:rsidRPr="00E402F6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E402F6">
        <w:rPr>
          <w:rFonts w:ascii="Times New Roman" w:hAnsi="Times New Roman" w:cs="Times New Roman"/>
          <w:color w:val="auto"/>
        </w:rPr>
        <w:t xml:space="preserve">: 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402F6">
        <w:rPr>
          <w:rFonts w:ascii="Times New Roman" w:hAnsi="Times New Roman" w:cs="Times New Roman"/>
          <w:color w:val="auto"/>
        </w:rPr>
        <w:t xml:space="preserve">готовностью реализовывать образовательные программы по предметам в соответствии с требованиями образовательных стандартов (ПК-1);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402F6">
        <w:rPr>
          <w:rFonts w:ascii="Times New Roman" w:hAnsi="Times New Roman" w:cs="Times New Roman"/>
          <w:color w:val="auto"/>
        </w:rPr>
        <w:t xml:space="preserve">способностью использовать современные методы и технологии обучения и диагностики (ПК-2);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402F6">
        <w:rPr>
          <w:rFonts w:ascii="Times New Roman" w:hAnsi="Times New Roman" w:cs="Times New Roman"/>
          <w:color w:val="auto"/>
        </w:rPr>
        <w:t xml:space="preserve">способностью решать задачи воспитания и духовно-нравственного развития </w:t>
      </w:r>
      <w:proofErr w:type="gramStart"/>
      <w:r w:rsidRPr="00E402F6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E402F6">
        <w:rPr>
          <w:rFonts w:ascii="Times New Roman" w:hAnsi="Times New Roman" w:cs="Times New Roman"/>
          <w:color w:val="auto"/>
        </w:rPr>
        <w:t xml:space="preserve"> в учебной и </w:t>
      </w:r>
      <w:proofErr w:type="spellStart"/>
      <w:r w:rsidRPr="00E402F6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E402F6">
        <w:rPr>
          <w:rFonts w:ascii="Times New Roman" w:hAnsi="Times New Roman" w:cs="Times New Roman"/>
          <w:color w:val="auto"/>
        </w:rPr>
        <w:t xml:space="preserve"> деятельности (ПК-3);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  <w:color w:val="auto"/>
        </w:rPr>
        <w:t>способностью использовать возможности образовательной среды для</w:t>
      </w:r>
      <w:r w:rsidRPr="00E402F6">
        <w:rPr>
          <w:rFonts w:ascii="Times New Roman" w:hAnsi="Times New Roman" w:cs="Times New Roman"/>
        </w:rPr>
        <w:t xml:space="preserve"> достижения личностных, </w:t>
      </w:r>
      <w:proofErr w:type="spellStart"/>
      <w:r w:rsidRPr="00E402F6">
        <w:rPr>
          <w:rFonts w:ascii="Times New Roman" w:hAnsi="Times New Roman" w:cs="Times New Roman"/>
        </w:rPr>
        <w:t>метапредметных</w:t>
      </w:r>
      <w:proofErr w:type="spellEnd"/>
      <w:r w:rsidRPr="00E402F6"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средствами преподаваемых предметов (ПК-4);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</w:rPr>
        <w:lastRenderedPageBreak/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E402F6">
        <w:rPr>
          <w:rFonts w:ascii="Times New Roman" w:hAnsi="Times New Roman" w:cs="Times New Roman"/>
        </w:rPr>
        <w:t>обучающихся</w:t>
      </w:r>
      <w:proofErr w:type="gramEnd"/>
      <w:r w:rsidRPr="00E402F6">
        <w:rPr>
          <w:rFonts w:ascii="Times New Roman" w:hAnsi="Times New Roman" w:cs="Times New Roman"/>
        </w:rPr>
        <w:t xml:space="preserve"> (ПК-5); </w:t>
      </w:r>
    </w:p>
    <w:p w:rsidR="00C179F6" w:rsidRPr="00E402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</w:rPr>
        <w:t xml:space="preserve">готовностью к взаимодействию с участниками образовательного процесса (ПК-6); </w:t>
      </w:r>
    </w:p>
    <w:p w:rsidR="00C179F6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02F6">
        <w:rPr>
          <w:rFonts w:ascii="Times New Roman" w:hAnsi="Times New Roman" w:cs="Times New Roman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</w:t>
      </w:r>
      <w:r>
        <w:rPr>
          <w:rFonts w:ascii="Times New Roman" w:hAnsi="Times New Roman" w:cs="Times New Roman"/>
        </w:rPr>
        <w:t>;</w:t>
      </w:r>
    </w:p>
    <w:p w:rsidR="00C179F6" w:rsidRPr="00BA0584" w:rsidRDefault="00C179F6" w:rsidP="00C179F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A0584">
        <w:rPr>
          <w:rFonts w:ascii="Times New Roman" w:hAnsi="Times New Roman" w:cs="Times New Roman"/>
        </w:rPr>
        <w:t xml:space="preserve"> </w:t>
      </w:r>
      <w:r w:rsidRPr="00BA0584">
        <w:rPr>
          <w:rFonts w:ascii="Times New Roman" w:hAnsi="Times New Roman" w:cs="Times New Roman"/>
          <w:b/>
          <w:bCs/>
        </w:rPr>
        <w:t xml:space="preserve"> </w:t>
      </w:r>
      <w:r w:rsidRPr="00BA0584">
        <w:rPr>
          <w:rFonts w:ascii="Times New Roman" w:hAnsi="Times New Roman" w:cs="Times New Roman"/>
        </w:rPr>
        <w:t xml:space="preserve"> При разработке программы  </w:t>
      </w:r>
      <w:proofErr w:type="spellStart"/>
      <w:r w:rsidRPr="00BA0584">
        <w:rPr>
          <w:rFonts w:ascii="Times New Roman" w:hAnsi="Times New Roman" w:cs="Times New Roman"/>
        </w:rPr>
        <w:t>бакалавриата</w:t>
      </w:r>
      <w:proofErr w:type="spellEnd"/>
      <w:r w:rsidRPr="00BA0584">
        <w:rPr>
          <w:rFonts w:ascii="Times New Roman" w:hAnsi="Times New Roman" w:cs="Times New Roman"/>
        </w:rPr>
        <w:t xml:space="preserve">  организация вправе дополнить набор компетенций выпускников с учетом ориентации программы  </w:t>
      </w:r>
      <w:proofErr w:type="spellStart"/>
      <w:r w:rsidRPr="00BA0584">
        <w:rPr>
          <w:rFonts w:ascii="Times New Roman" w:hAnsi="Times New Roman" w:cs="Times New Roman"/>
        </w:rPr>
        <w:t>бакалавриата</w:t>
      </w:r>
      <w:proofErr w:type="spellEnd"/>
      <w:r w:rsidRPr="00BA0584">
        <w:rPr>
          <w:rFonts w:ascii="Times New Roman" w:hAnsi="Times New Roman" w:cs="Times New Roman"/>
        </w:rPr>
        <w:t xml:space="preserve"> на конкретные области знания и (или) вид (виды) деятельности – </w:t>
      </w:r>
      <w:r w:rsidRPr="00BA0584">
        <w:rPr>
          <w:rFonts w:ascii="Times New Roman" w:hAnsi="Times New Roman" w:cs="Times New Roman"/>
          <w:b/>
          <w:bCs/>
        </w:rPr>
        <w:t>дополнительные профессиональные компетенции:</w:t>
      </w:r>
    </w:p>
    <w:p w:rsidR="00C179F6" w:rsidRPr="004C348D" w:rsidRDefault="00C179F6" w:rsidP="00C179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48D">
        <w:rPr>
          <w:rFonts w:ascii="Times New Roman" w:hAnsi="Times New Roman" w:cs="Times New Roman"/>
          <w:color w:val="000000"/>
          <w:sz w:val="24"/>
          <w:szCs w:val="24"/>
        </w:rPr>
        <w:t xml:space="preserve"> ДПК</w:t>
      </w:r>
      <w:r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Pr="004C348D">
        <w:rPr>
          <w:rFonts w:ascii="Times New Roman" w:hAnsi="Times New Roman" w:cs="Times New Roman"/>
          <w:color w:val="000000"/>
          <w:sz w:val="24"/>
          <w:szCs w:val="24"/>
        </w:rPr>
        <w:t xml:space="preserve"> - готовностью к художественно-творческой деятельности в области изобразительного искусства;</w:t>
      </w:r>
    </w:p>
    <w:p w:rsidR="00C179F6" w:rsidRPr="004C348D" w:rsidRDefault="00C179F6" w:rsidP="00C1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ДПК</w:t>
      </w:r>
      <w:r w:rsidRPr="004C348D">
        <w:rPr>
          <w:rFonts w:ascii="Times New Roman" w:hAnsi="Times New Roman" w:cs="Times New Roman"/>
          <w:sz w:val="24"/>
          <w:szCs w:val="24"/>
        </w:rPr>
        <w:t xml:space="preserve">-2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348D">
        <w:rPr>
          <w:rFonts w:ascii="Times New Roman" w:hAnsi="Times New Roman" w:cs="Times New Roman"/>
          <w:color w:val="000000"/>
          <w:sz w:val="24"/>
          <w:szCs w:val="24"/>
        </w:rPr>
        <w:t>готовностью к художественно-творческой деятельности в области декоративно-прикладного искусства.</w:t>
      </w:r>
    </w:p>
    <w:p w:rsidR="00C179F6" w:rsidRDefault="00C179F6" w:rsidP="00C179F6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348D">
        <w:rPr>
          <w:rFonts w:ascii="Times New Roman" w:hAnsi="Times New Roman" w:cs="Times New Roman"/>
        </w:rPr>
        <w:t xml:space="preserve">  При разработке программы  </w:t>
      </w:r>
      <w:proofErr w:type="spellStart"/>
      <w:r w:rsidRPr="004C348D">
        <w:rPr>
          <w:rFonts w:ascii="Times New Roman" w:hAnsi="Times New Roman" w:cs="Times New Roman"/>
        </w:rPr>
        <w:t>бакалавриата</w:t>
      </w:r>
      <w:proofErr w:type="spellEnd"/>
      <w:r w:rsidRPr="004C348D">
        <w:rPr>
          <w:rFonts w:ascii="Times New Roman" w:hAnsi="Times New Roman" w:cs="Times New Roman"/>
        </w:rPr>
        <w:t xml:space="preserve"> требования к результатам </w:t>
      </w:r>
      <w:proofErr w:type="gramStart"/>
      <w:r w:rsidRPr="004C348D">
        <w:rPr>
          <w:rFonts w:ascii="Times New Roman" w:hAnsi="Times New Roman" w:cs="Times New Roman"/>
        </w:rPr>
        <w:t>обучения по</w:t>
      </w:r>
      <w:proofErr w:type="gramEnd"/>
      <w:r w:rsidRPr="004C348D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</w:t>
      </w:r>
      <w:r w:rsidRPr="00E402F6">
        <w:rPr>
          <w:rFonts w:ascii="Times New Roman" w:hAnsi="Times New Roman" w:cs="Times New Roman"/>
        </w:rPr>
        <w:t xml:space="preserve"> программ.</w:t>
      </w:r>
    </w:p>
    <w:p w:rsidR="00C179F6" w:rsidRPr="00E402F6" w:rsidRDefault="00C179F6" w:rsidP="00C179F6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C179F6" w:rsidRPr="00E402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2F6">
        <w:rPr>
          <w:rFonts w:ascii="Times New Roman" w:hAnsi="Times New Roman" w:cs="Times New Roman"/>
          <w:color w:val="000000"/>
          <w:sz w:val="24"/>
          <w:szCs w:val="24"/>
        </w:rPr>
        <w:t xml:space="preserve">7. Ресурсное обеспечение ОП </w:t>
      </w:r>
      <w:proofErr w:type="gramStart"/>
      <w:r w:rsidRPr="00E402F6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</w:p>
    <w:p w:rsidR="00C179F6" w:rsidRPr="00E402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2F6">
        <w:rPr>
          <w:rFonts w:ascii="Times New Roman" w:hAnsi="Times New Roman" w:cs="Times New Roman"/>
          <w:color w:val="000000"/>
          <w:sz w:val="24"/>
          <w:szCs w:val="24"/>
        </w:rPr>
        <w:t>7.1. Обеспечение научно-педагогическими кадрами</w:t>
      </w:r>
    </w:p>
    <w:p w:rsidR="00C179F6" w:rsidRPr="00E402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2F6">
        <w:rPr>
          <w:rFonts w:ascii="Times New Roman" w:hAnsi="Times New Roman" w:cs="Times New Roman"/>
          <w:color w:val="000000"/>
          <w:sz w:val="24"/>
          <w:szCs w:val="24"/>
        </w:rPr>
        <w:t>Доля научно-педагогических работников, имеющих образование, соответствующее профилю преподаваемой дисциплины – 100%.</w:t>
      </w:r>
    </w:p>
    <w:p w:rsidR="00C179F6" w:rsidRPr="00E402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2F6">
        <w:rPr>
          <w:rFonts w:ascii="Times New Roman" w:hAnsi="Times New Roman" w:cs="Times New Roman"/>
          <w:color w:val="000000"/>
          <w:sz w:val="24"/>
          <w:szCs w:val="24"/>
        </w:rPr>
        <w:t xml:space="preserve">Доля научно-педагогических работников, имеющих ученую степень и ученое звание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-78 ,6</w:t>
      </w:r>
      <w:r w:rsidRPr="00E402F6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C179F6" w:rsidRPr="00E402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2F6">
        <w:rPr>
          <w:rFonts w:ascii="Times New Roman" w:hAnsi="Times New Roman" w:cs="Times New Roman"/>
          <w:color w:val="000000"/>
          <w:sz w:val="24"/>
          <w:szCs w:val="24"/>
        </w:rPr>
        <w:t>Доля научно-педагогических работников из числа руководителей и работников организаций (по дисциплинам профессионального цикла), деятельность которых связана с направленностью (профилем) и имеющих стаж работы в данной профессиональной области не менее 3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10 %.</w:t>
      </w:r>
    </w:p>
    <w:p w:rsidR="00C179F6" w:rsidRPr="00E402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402F6">
        <w:rPr>
          <w:rFonts w:ascii="Times New Roman" w:hAnsi="Times New Roman" w:cs="Times New Roman"/>
          <w:color w:val="000000"/>
          <w:sz w:val="24"/>
          <w:szCs w:val="24"/>
        </w:rPr>
        <w:t>7.2. Финансовое обеспечение</w:t>
      </w:r>
    </w:p>
    <w:p w:rsidR="00C179F6" w:rsidRPr="00DA456D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02F6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</w:t>
      </w:r>
      <w:r w:rsidRPr="00DA456D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DA456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56D">
        <w:rPr>
          <w:rFonts w:ascii="Times New Roman" w:hAnsi="Times New Roman" w:cs="Times New Roman"/>
          <w:color w:val="000000"/>
          <w:sz w:val="24"/>
          <w:szCs w:val="24"/>
        </w:rPr>
        <w:t>объеме не ниже установленных Министерством образования и науки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56D">
        <w:rPr>
          <w:rFonts w:ascii="Times New Roman" w:hAnsi="Times New Roman" w:cs="Times New Roman"/>
          <w:color w:val="000000"/>
          <w:sz w:val="24"/>
          <w:szCs w:val="24"/>
        </w:rPr>
        <w:t>Федерации базовых нормативных затрат на оказание государственной услуги в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56D">
        <w:rPr>
          <w:rFonts w:ascii="Times New Roman" w:hAnsi="Times New Roman" w:cs="Times New Roman"/>
          <w:color w:val="000000"/>
          <w:sz w:val="24"/>
          <w:szCs w:val="24"/>
        </w:rPr>
        <w:t>образования для данного уровня образования и направления 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456D">
        <w:rPr>
          <w:rFonts w:ascii="Times New Roman" w:hAnsi="Times New Roman" w:cs="Times New Roman"/>
          <w:color w:val="000000"/>
          <w:sz w:val="24"/>
          <w:szCs w:val="24"/>
        </w:rPr>
        <w:t xml:space="preserve"> с 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56D">
        <w:rPr>
          <w:rFonts w:ascii="Times New Roman" w:hAnsi="Times New Roman" w:cs="Times New Roman"/>
          <w:color w:val="000000"/>
          <w:sz w:val="24"/>
          <w:szCs w:val="24"/>
        </w:rPr>
        <w:t>корректирующих коэффициентов, учитывающих специфику образовательных программ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56D">
        <w:rPr>
          <w:rFonts w:ascii="Times New Roman" w:hAnsi="Times New Roman" w:cs="Times New Roman"/>
          <w:color w:val="000000"/>
          <w:sz w:val="24"/>
          <w:szCs w:val="24"/>
        </w:rPr>
        <w:t>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DA456D">
        <w:rPr>
          <w:rFonts w:ascii="Times New Roman" w:hAnsi="Times New Roman" w:cs="Times New Roman"/>
          <w:color w:val="000000"/>
          <w:sz w:val="24"/>
          <w:szCs w:val="24"/>
        </w:rPr>
        <w:t>рограмм</w:t>
      </w:r>
      <w:proofErr w:type="gramEnd"/>
      <w:r w:rsidRPr="00DA456D">
        <w:rPr>
          <w:rFonts w:ascii="Times New Roman" w:hAnsi="Times New Roman" w:cs="Times New Roman"/>
          <w:color w:val="000000"/>
          <w:sz w:val="24"/>
          <w:szCs w:val="24"/>
        </w:rPr>
        <w:t xml:space="preserve"> высшего образования по специальностям и направлениям подготовки,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56D">
        <w:rPr>
          <w:rFonts w:ascii="Times New Roman" w:hAnsi="Times New Roman" w:cs="Times New Roman"/>
          <w:color w:val="000000"/>
          <w:sz w:val="24"/>
          <w:szCs w:val="24"/>
        </w:rPr>
        <w:t>утвержденной приказом Министерства образования и науки Российской Федерации от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56D">
        <w:rPr>
          <w:rFonts w:ascii="Times New Roman" w:hAnsi="Times New Roman" w:cs="Times New Roman"/>
          <w:color w:val="000000"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13 г"/>
        </w:smartTagPr>
        <w:r w:rsidRPr="00DA456D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DA456D">
        <w:rPr>
          <w:rFonts w:ascii="Times New Roman" w:hAnsi="Times New Roman" w:cs="Times New Roman"/>
          <w:color w:val="000000"/>
          <w:sz w:val="24"/>
          <w:szCs w:val="24"/>
        </w:rPr>
        <w:t>. N 638 (зарегистрирован Министерством юстиции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A456D">
        <w:rPr>
          <w:rFonts w:ascii="Times New Roman" w:hAnsi="Times New Roman" w:cs="Times New Roman"/>
          <w:color w:val="000000"/>
          <w:sz w:val="24"/>
          <w:szCs w:val="24"/>
        </w:rPr>
        <w:t xml:space="preserve">16 сентября </w:t>
      </w:r>
      <w:smartTag w:uri="urn:schemas-microsoft-com:office:smarttags" w:element="metricconverter">
        <w:smartTagPr>
          <w:attr w:name="ProductID" w:val="2013 г"/>
        </w:smartTagPr>
        <w:r w:rsidRPr="00DA456D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DA456D">
        <w:rPr>
          <w:rFonts w:ascii="Times New Roman" w:hAnsi="Times New Roman" w:cs="Times New Roman"/>
          <w:color w:val="000000"/>
          <w:sz w:val="24"/>
          <w:szCs w:val="24"/>
        </w:rPr>
        <w:t>., регистрационный N 29967).</w:t>
      </w:r>
    </w:p>
    <w:p w:rsidR="00C179F6" w:rsidRPr="00DA456D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56D">
        <w:rPr>
          <w:rFonts w:ascii="Times New Roman" w:hAnsi="Times New Roman" w:cs="Times New Roman"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</w:p>
    <w:p w:rsidR="00C179F6" w:rsidRPr="00DA456D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56D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</w:t>
      </w:r>
    </w:p>
    <w:p w:rsidR="00C179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C1D73">
        <w:rPr>
          <w:rFonts w:ascii="Times New Roman" w:hAnsi="Times New Roman" w:cs="Times New Roman"/>
          <w:color w:val="000000"/>
          <w:sz w:val="24"/>
          <w:szCs w:val="24"/>
        </w:rPr>
        <w:t>СмолГУ</w:t>
      </w:r>
      <w:proofErr w:type="spellEnd"/>
      <w:r w:rsidRPr="00AC1D73">
        <w:rPr>
          <w:rFonts w:ascii="Times New Roman" w:hAnsi="Times New Roman" w:cs="Times New Roman"/>
          <w:color w:val="000000"/>
          <w:sz w:val="24"/>
          <w:szCs w:val="24"/>
        </w:rPr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работой обучающихся, предусмотренных учебным планом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C1D73">
        <w:rPr>
          <w:rFonts w:ascii="Times New Roman" w:hAnsi="Times New Roman" w:cs="Times New Roman"/>
          <w:color w:val="000000"/>
          <w:sz w:val="24"/>
          <w:szCs w:val="24"/>
        </w:rPr>
        <w:t xml:space="preserve"> и соответствующей действующим санитарным и противопожарным правилам и нормам. </w:t>
      </w:r>
      <w:proofErr w:type="gramEnd"/>
    </w:p>
    <w:p w:rsidR="00C179F6" w:rsidRPr="00AC1D73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D73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Материально-техническое обеспечение ООП  </w:t>
      </w:r>
      <w:proofErr w:type="spellStart"/>
      <w:r w:rsidRPr="00AC1D73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AC1D73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</w:t>
      </w:r>
      <w:r w:rsidRPr="00AC1D73">
        <w:rPr>
          <w:rFonts w:ascii="Times New Roman" w:hAnsi="Times New Roman" w:cs="Times New Roman"/>
          <w:sz w:val="24"/>
          <w:szCs w:val="24"/>
        </w:rPr>
        <w:t xml:space="preserve">в себя специализированные мастерские для проведения занятий по дисциплинам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«Рисунок</w:t>
      </w:r>
      <w:r w:rsidRPr="00AC1D73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  «Живопись»,</w:t>
      </w:r>
      <w:r w:rsidRPr="00AC1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«Основы скульптуры», </w:t>
      </w:r>
      <w:r w:rsidRPr="00AC1D73">
        <w:rPr>
          <w:rFonts w:ascii="Times New Roman" w:hAnsi="Times New Roman" w:cs="Times New Roman"/>
          <w:sz w:val="24"/>
          <w:szCs w:val="24"/>
        </w:rPr>
        <w:t>«Скульптура</w:t>
      </w:r>
      <w:r>
        <w:rPr>
          <w:rFonts w:ascii="Times New Roman" w:hAnsi="Times New Roman" w:cs="Times New Roman"/>
          <w:sz w:val="24"/>
          <w:szCs w:val="24"/>
        </w:rPr>
        <w:t xml:space="preserve"> и пластическое моделирование</w:t>
      </w:r>
      <w:r w:rsidRPr="00AC1D73">
        <w:rPr>
          <w:rFonts w:ascii="Times New Roman" w:hAnsi="Times New Roman" w:cs="Times New Roman"/>
          <w:sz w:val="24"/>
          <w:szCs w:val="24"/>
        </w:rPr>
        <w:t xml:space="preserve">», «Композиция»; мастерские,  содержащие  необходимое оборудование для  изучения </w:t>
      </w:r>
      <w:r w:rsidRPr="00AC1D73">
        <w:rPr>
          <w:rFonts w:ascii="Times New Roman" w:hAnsi="Times New Roman" w:cs="Times New Roman"/>
          <w:sz w:val="24"/>
          <w:szCs w:val="24"/>
        </w:rPr>
        <w:lastRenderedPageBreak/>
        <w:t>дисциплин «</w:t>
      </w:r>
      <w:r>
        <w:rPr>
          <w:rFonts w:ascii="Times New Roman" w:hAnsi="Times New Roman" w:cs="Times New Roman"/>
          <w:sz w:val="24"/>
          <w:szCs w:val="24"/>
        </w:rPr>
        <w:t>Роспись по керамике</w:t>
      </w:r>
      <w:r w:rsidRPr="00AC1D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«Глазурованная керамика»</w:t>
      </w:r>
      <w:r w:rsidRPr="00AC1D7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специализированные мастерские  для изучения  видов декоративно-прикладного искусства: роспись по дереву, роспись по стеклу, художественная обработка ткани, </w:t>
      </w:r>
      <w:r w:rsidRPr="00AC1D73">
        <w:rPr>
          <w:rFonts w:ascii="Times New Roman" w:hAnsi="Times New Roman" w:cs="Times New Roman"/>
          <w:sz w:val="24"/>
          <w:szCs w:val="24"/>
        </w:rPr>
        <w:t>эстампную мастерскую для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дисциплины «Эстамп», «Техники графики», </w:t>
      </w:r>
      <w:r w:rsidRPr="00AC1D73">
        <w:rPr>
          <w:rFonts w:ascii="Times New Roman" w:hAnsi="Times New Roman" w:cs="Times New Roman"/>
          <w:sz w:val="24"/>
          <w:szCs w:val="24"/>
        </w:rPr>
        <w:t>компьютерные классы с выходом в Интернет.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56D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обеспечена учебно-методи</w:t>
      </w:r>
      <w:r w:rsidRPr="0035199B">
        <w:rPr>
          <w:rFonts w:ascii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>документацией и дидактическими материалами по всем учебным дисциплинам.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05C">
        <w:rPr>
          <w:rFonts w:ascii="Times New Roman" w:hAnsi="Times New Roman" w:cs="Times New Roman"/>
          <w:color w:val="000000"/>
          <w:sz w:val="24"/>
          <w:szCs w:val="24"/>
        </w:rPr>
        <w:t>Каждый обучающийся обеспечен доступом к информационной среде и ресурсам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библиотеки </w:t>
      </w:r>
      <w:proofErr w:type="spellStart"/>
      <w:r w:rsidRPr="0024405C">
        <w:rPr>
          <w:rFonts w:ascii="Times New Roman" w:hAnsi="Times New Roman" w:cs="Times New Roman"/>
          <w:color w:val="000000"/>
          <w:sz w:val="24"/>
          <w:szCs w:val="24"/>
        </w:rPr>
        <w:t>СмолГУ</w:t>
      </w:r>
      <w:proofErr w:type="spellEnd"/>
      <w:r w:rsidRPr="0024405C">
        <w:rPr>
          <w:rFonts w:ascii="Times New Roman" w:hAnsi="Times New Roman" w:cs="Times New Roman"/>
          <w:color w:val="000000"/>
          <w:sz w:val="24"/>
          <w:szCs w:val="24"/>
        </w:rPr>
        <w:t xml:space="preserve"> (http://biblioteka.smolgu.ru/). Для обучающихся обеспечен доступ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>современным профессиональным базам данных, информационным справочным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 xml:space="preserve">поисковым системам. Кроме того,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бакалаврам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предлагается доступ к 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>электронным образовательным ресурсам: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05C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издательства «Лань». ЭБС содержит электронные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>версии более 50 000 наименований книг ведущих издательств учебной литературы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>периодических изданий по естественным, техническим и гуманитарным наукам.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3365"/>
          <w:sz w:val="24"/>
          <w:szCs w:val="24"/>
        </w:rPr>
      </w:pPr>
      <w:r w:rsidRPr="0024405C">
        <w:rPr>
          <w:rFonts w:ascii="Times New Roman" w:hAnsi="Times New Roman" w:cs="Times New Roman"/>
          <w:color w:val="000000"/>
          <w:sz w:val="24"/>
          <w:szCs w:val="24"/>
        </w:rPr>
        <w:t xml:space="preserve">Ассортимент ресурса постоянно расширяется. Адрес ресурса - </w:t>
      </w:r>
      <w:r w:rsidRPr="0024405C">
        <w:rPr>
          <w:rFonts w:ascii="Times New Roman" w:hAnsi="Times New Roman" w:cs="Times New Roman"/>
          <w:color w:val="003365"/>
          <w:sz w:val="24"/>
          <w:szCs w:val="24"/>
        </w:rPr>
        <w:t>http://e.lanbook.com/</w:t>
      </w:r>
    </w:p>
    <w:p w:rsidR="00C179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3365"/>
          <w:sz w:val="24"/>
          <w:szCs w:val="24"/>
        </w:rPr>
      </w:pPr>
      <w:r w:rsidRPr="0024405C">
        <w:rPr>
          <w:rFonts w:ascii="Times New Roman" w:hAnsi="Times New Roman" w:cs="Times New Roman"/>
          <w:color w:val="000000"/>
          <w:sz w:val="24"/>
          <w:szCs w:val="24"/>
        </w:rPr>
        <w:t>Электронная база данных «Polpred.com. Обзор СМИ». Содержит полные тексты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>более 300 тысяч лучших статей из сотен информагентств и СМИ со всего мира,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>собранный вручную архив важных публикаций, ежедневное пополнение тысячами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>полнотекстовых новостей на русском языке и разнообразную информацию Всемирной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справочной службы polpred.com. Адрес ресурса - </w:t>
      </w:r>
      <w:hyperlink r:id="rId6" w:history="1">
        <w:r w:rsidRPr="002C35D6">
          <w:rPr>
            <w:rStyle w:val="a3"/>
            <w:rFonts w:ascii="Times New Roman" w:hAnsi="Times New Roman"/>
            <w:sz w:val="24"/>
            <w:szCs w:val="24"/>
          </w:rPr>
          <w:t>http://polpred.com</w:t>
        </w:r>
      </w:hyperlink>
      <w:r>
        <w:rPr>
          <w:rFonts w:ascii="Times New Roman" w:hAnsi="Times New Roman" w:cs="Times New Roman"/>
          <w:color w:val="003365"/>
          <w:sz w:val="24"/>
          <w:szCs w:val="24"/>
        </w:rPr>
        <w:t>.</w:t>
      </w:r>
    </w:p>
    <w:p w:rsidR="00C179F6" w:rsidRPr="0024405C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05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24405C"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24405C">
        <w:rPr>
          <w:rFonts w:ascii="Times New Roman" w:hAnsi="Times New Roman" w:cs="Times New Roman"/>
          <w:color w:val="000000"/>
          <w:sz w:val="24"/>
          <w:szCs w:val="24"/>
        </w:rPr>
        <w:t>». ЭБС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доступ к наиболее востребованным материалам-первоисточникам, </w:t>
      </w:r>
      <w:proofErr w:type="gramStart"/>
      <w:r w:rsidRPr="0024405C">
        <w:rPr>
          <w:rFonts w:ascii="Times New Roman" w:hAnsi="Times New Roman" w:cs="Times New Roman"/>
          <w:color w:val="000000"/>
          <w:sz w:val="24"/>
          <w:szCs w:val="24"/>
        </w:rPr>
        <w:t>новейшей</w:t>
      </w:r>
      <w:proofErr w:type="gramEnd"/>
    </w:p>
    <w:p w:rsidR="00C179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405C">
        <w:rPr>
          <w:rFonts w:ascii="Times New Roman" w:hAnsi="Times New Roman" w:cs="Times New Roman"/>
          <w:color w:val="000000"/>
          <w:sz w:val="24"/>
          <w:szCs w:val="24"/>
        </w:rPr>
        <w:t>учебной и научной литературе более 250 крупнейших современных издательств и 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>ведущих российских вузов. Она включает свыше 90 тыс. изданий по всем отраслям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>знаний − учебников, учебных пособий и научных монографий различной тематики, 210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>наименований научных журналов, 1,5 млн. словарных статей. Адрес ресурса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520E51">
          <w:rPr>
            <w:rStyle w:val="a3"/>
            <w:rFonts w:ascii="Times New Roman" w:hAnsi="Times New Roman"/>
            <w:sz w:val="24"/>
            <w:szCs w:val="24"/>
          </w:rPr>
          <w:t>http://biblioclub.ru/</w:t>
        </w:r>
      </w:hyperlink>
      <w:r>
        <w:t>.</w:t>
      </w:r>
    </w:p>
    <w:p w:rsidR="00C179F6" w:rsidRDefault="00C179F6" w:rsidP="00C1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</w:t>
      </w:r>
      <w:r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>Электронная библиотека Издательского дома «Гребенников». Содержит свыше 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>000 статей из 32 электронных периодических изданий (журналов) по маркетингу,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 xml:space="preserve">менеджменту, финансам, управлению персоналом. Предоставляется </w:t>
      </w:r>
      <w:proofErr w:type="gramStart"/>
      <w:r w:rsidRPr="0024405C">
        <w:rPr>
          <w:rFonts w:ascii="Times New Roman" w:hAnsi="Times New Roman" w:cs="Times New Roman"/>
          <w:color w:val="000000"/>
          <w:sz w:val="24"/>
          <w:szCs w:val="24"/>
        </w:rPr>
        <w:t>доступ</w:t>
      </w:r>
      <w:proofErr w:type="gramEnd"/>
      <w:r w:rsidRPr="0024405C">
        <w:rPr>
          <w:rFonts w:ascii="Times New Roman" w:hAnsi="Times New Roman" w:cs="Times New Roman"/>
          <w:color w:val="000000"/>
          <w:sz w:val="24"/>
          <w:szCs w:val="24"/>
        </w:rPr>
        <w:t xml:space="preserve"> как к номерам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05C">
        <w:rPr>
          <w:rFonts w:ascii="Times New Roman" w:hAnsi="Times New Roman" w:cs="Times New Roman"/>
          <w:color w:val="000000"/>
          <w:sz w:val="24"/>
          <w:szCs w:val="24"/>
        </w:rPr>
        <w:t xml:space="preserve">журналов, так и к отдельным статьям. Адрес ресурса - </w:t>
      </w:r>
      <w:r w:rsidRPr="0024405C">
        <w:rPr>
          <w:rFonts w:ascii="Times New Roman" w:hAnsi="Times New Roman" w:cs="Times New Roman"/>
          <w:color w:val="17365D"/>
          <w:sz w:val="24"/>
          <w:szCs w:val="24"/>
        </w:rPr>
        <w:t>http://grebennikon.ru/</w:t>
      </w:r>
    </w:p>
    <w:p w:rsidR="00C179F6" w:rsidRDefault="00C179F6" w:rsidP="00C179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F6" w:rsidRDefault="00C179F6" w:rsidP="00C179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F6" w:rsidRDefault="00C179F6" w:rsidP="00C179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F6" w:rsidRDefault="00C179F6" w:rsidP="00C179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F6" w:rsidRDefault="00C179F6" w:rsidP="00C179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F6" w:rsidRDefault="00C179F6" w:rsidP="00C179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F6" w:rsidRDefault="00C179F6" w:rsidP="00C179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F6" w:rsidRDefault="00C179F6" w:rsidP="00C179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F6" w:rsidRDefault="00C179F6" w:rsidP="00C179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F6" w:rsidRDefault="00C179F6" w:rsidP="00C179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97D" w:rsidRDefault="0050697D"/>
    <w:sectPr w:rsidR="0050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08"/>
    <w:rsid w:val="00094F0A"/>
    <w:rsid w:val="0050697D"/>
    <w:rsid w:val="00837208"/>
    <w:rsid w:val="00C1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F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179F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rsid w:val="00C179F6"/>
    <w:rPr>
      <w:rFonts w:cs="Times New Roman"/>
      <w:color w:val="0000FF"/>
      <w:u w:val="single"/>
    </w:rPr>
  </w:style>
  <w:style w:type="paragraph" w:customStyle="1" w:styleId="Default">
    <w:name w:val="Default"/>
    <w:rsid w:val="00C179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F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179F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rsid w:val="00C179F6"/>
    <w:rPr>
      <w:rFonts w:cs="Times New Roman"/>
      <w:color w:val="0000FF"/>
      <w:u w:val="single"/>
    </w:rPr>
  </w:style>
  <w:style w:type="paragraph" w:customStyle="1" w:styleId="Default">
    <w:name w:val="Default"/>
    <w:rsid w:val="00C179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lpred.com" TargetMode="External"/><Relationship Id="rId5" Type="http://schemas.openxmlformats.org/officeDocument/2006/relationships/hyperlink" Target="http://www.garant.ru/products/ipo/prime/doc/7120097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2291</Words>
  <Characters>13062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2017-05-05T08:30:00Z</dcterms:created>
  <dcterms:modified xsi:type="dcterms:W3CDTF">2017-05-05T08:35:00Z</dcterms:modified>
</cp:coreProperties>
</file>