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5" w:rsidRDefault="00D77485" w:rsidP="00D77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«Смоленский  государственный университет»   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77485" w:rsidRDefault="00D77485" w:rsidP="00D77485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D77485" w:rsidRDefault="00D77485" w:rsidP="00D77485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485" w:rsidRDefault="00D77485" w:rsidP="00D77485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  ________________ </w:t>
      </w:r>
    </w:p>
    <w:p w:rsidR="00D77485" w:rsidRDefault="00D77485" w:rsidP="00D77485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D77485" w:rsidRDefault="00D77485" w:rsidP="00D77485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.                   </w:t>
      </w:r>
    </w:p>
    <w:p w:rsidR="00D77485" w:rsidRDefault="00D77485" w:rsidP="00D77485">
      <w:pPr>
        <w:pStyle w:val="3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D77485" w:rsidRDefault="00D77485" w:rsidP="00D77485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77485" w:rsidRDefault="00D77485" w:rsidP="00D77485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77485" w:rsidRDefault="00D77485" w:rsidP="00D77485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77485" w:rsidRDefault="00D77485" w:rsidP="00D77485">
      <w:pPr>
        <w:pStyle w:val="5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профессиональная образовательная программа</w:t>
      </w:r>
    </w:p>
    <w:p w:rsidR="00D77485" w:rsidRDefault="00D77485" w:rsidP="00D77485">
      <w:pPr>
        <w:pStyle w:val="50"/>
        <w:shd w:val="clear" w:color="auto" w:fill="auto"/>
        <w:spacing w:before="0" w:after="0" w:line="240" w:lineRule="auto"/>
        <w:ind w:firstLine="0"/>
        <w:rPr>
          <w:rStyle w:val="a4"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высшего  образования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Направление подготовки</w:t>
      </w:r>
    </w:p>
    <w:p w:rsidR="00D77485" w:rsidRP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4</w:t>
      </w:r>
      <w:r w:rsidRPr="00FB1109">
        <w:rPr>
          <w:rStyle w:val="a4"/>
          <w:i w:val="0"/>
          <w:sz w:val="28"/>
          <w:szCs w:val="28"/>
        </w:rPr>
        <w:t>4</w:t>
      </w:r>
      <w:r>
        <w:rPr>
          <w:rStyle w:val="a4"/>
          <w:i w:val="0"/>
          <w:sz w:val="28"/>
          <w:szCs w:val="28"/>
        </w:rPr>
        <w:t>.04.01 – Педагогическое образование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Направленность (профиль) подготовки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i/>
        </w:rPr>
      </w:pPr>
      <w:r>
        <w:rPr>
          <w:rStyle w:val="a4"/>
          <w:i w:val="0"/>
          <w:sz w:val="28"/>
          <w:szCs w:val="28"/>
        </w:rPr>
        <w:t xml:space="preserve">Литературное образование 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Квалификация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  <w:r>
        <w:rPr>
          <w:rStyle w:val="a5"/>
          <w:b w:val="0"/>
          <w:i w:val="0"/>
          <w:sz w:val="28"/>
          <w:szCs w:val="28"/>
        </w:rPr>
        <w:t xml:space="preserve">Магистр 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Тип образовательной программы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i/>
        </w:rPr>
      </w:pPr>
      <w:r>
        <w:rPr>
          <w:rStyle w:val="a5"/>
          <w:b w:val="0"/>
          <w:i w:val="0"/>
          <w:sz w:val="28"/>
          <w:szCs w:val="28"/>
        </w:rPr>
        <w:t>программа прикладной магистратуры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Форма обучения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заочная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970800" w:rsidRDefault="00D77485" w:rsidP="00D77485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Смоленск 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i/>
        </w:rPr>
      </w:pPr>
      <w:r>
        <w:rPr>
          <w:rStyle w:val="a4"/>
          <w:i w:val="0"/>
          <w:sz w:val="28"/>
          <w:szCs w:val="28"/>
        </w:rPr>
        <w:t>201</w:t>
      </w:r>
      <w:r w:rsidR="00970800">
        <w:rPr>
          <w:rStyle w:val="a4"/>
          <w:i w:val="0"/>
          <w:sz w:val="28"/>
          <w:szCs w:val="28"/>
        </w:rPr>
        <w:t>7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</w:t>
      </w:r>
      <w:proofErr w:type="gramStart"/>
      <w:r>
        <w:rPr>
          <w:b/>
          <w:sz w:val="28"/>
          <w:szCs w:val="28"/>
        </w:rPr>
        <w:t>основной</w:t>
      </w:r>
      <w:proofErr w:type="gramEnd"/>
      <w:r>
        <w:rPr>
          <w:b/>
          <w:sz w:val="28"/>
          <w:szCs w:val="28"/>
        </w:rPr>
        <w:t xml:space="preserve"> профессиональной образовательной программы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составляют: </w:t>
      </w:r>
    </w:p>
    <w:p w:rsidR="00D77485" w:rsidRDefault="00D77485" w:rsidP="00D7748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 w:rsidR="00EF642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) </w:t>
      </w:r>
      <w:proofErr w:type="gramStart"/>
      <w:r w:rsidR="00EF642E">
        <w:rPr>
          <w:rFonts w:ascii="Times New Roman" w:eastAsia="TimesNewRomanPSMT" w:hAnsi="Times New Roman"/>
          <w:bCs/>
          <w:color w:val="000000"/>
          <w:sz w:val="28"/>
          <w:szCs w:val="28"/>
        </w:rPr>
        <w:t>по</w:t>
      </w:r>
      <w:proofErr w:type="gramEnd"/>
      <w:r w:rsidR="00EF642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направлению подготовки – 44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.04.01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 </w:t>
      </w:r>
      <w:r w:rsidR="00EF642E">
        <w:rPr>
          <w:rFonts w:ascii="Times New Roman" w:eastAsia="TimesNewRomanPSMT" w:hAnsi="Times New Roman"/>
          <w:bCs/>
          <w:color w:val="000000"/>
          <w:sz w:val="28"/>
          <w:szCs w:val="28"/>
        </w:rPr>
        <w:t>Педагогическое образование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(уровень магистратуры), утвержденный приказом Министерства образования и</w:t>
      </w:r>
      <w:r w:rsidR="00C038D1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науки Российской Федерации от 21 ноября  2014 г. № 1505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Минобрнауки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Минобрнауки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России от 25.03.2015 № 270);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Минобрнауки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бакалавриата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специалитета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, программам магистратуры»;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Минобрнауки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бакалавриата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специалитета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proofErr w:type="gram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- 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 xml:space="preserve">- Положение о текущем контроле успеваемости и промежуточной аттестации 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студентов  (утверждено приказом ректора от 24 апреля  2014 г. № 01-36);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бакалавриата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программам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специалитета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-Порядок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- Положение  об образовательной программе высшего образования Смоленского государственного университета (утверждено приказом ректора от 28 сентября  2015 г. №01-66);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>СмолГУ</w:t>
      </w:r>
      <w:proofErr w:type="spellEnd"/>
      <w:r w:rsidRPr="0097080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05.05.2015 г. № 01-43).</w:t>
      </w:r>
    </w:p>
    <w:p w:rsidR="00970800" w:rsidRPr="00970800" w:rsidRDefault="00970800" w:rsidP="0097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2.Цель ОПОП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 деятельности как основной,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свободно владеющих  современными методами сбора, обработки и интерпретации  комплексной информации, способных  применять их в научно-исследовательской  деятельности;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формирование у обучающихся общекультурных, общепрофессиональных и профессиональных компетенций в соответствии с требованиями ФГОС</w:t>
      </w:r>
      <w:r w:rsidR="00C038D1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ВО по направлению подготовки 44.04.01 Педагогическое образование (уровень магистратуры)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proofErr w:type="gramEnd"/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3.Срок освоения ОПОП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Срок освоения ОПОП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заочной форме обучения составляет 2,5 года.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4.</w:t>
      </w:r>
      <w:r>
        <w:rPr>
          <w:rFonts w:ascii="Times New Roman" w:eastAsia="TimesNewRomanPSMT" w:hAnsi="Times New Roman"/>
          <w:sz w:val="28"/>
          <w:szCs w:val="28"/>
        </w:rPr>
        <w:t xml:space="preserve"> Объем ОПОП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120  зачетных  единиц. </w:t>
      </w:r>
      <w:proofErr w:type="gramEnd"/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 Характеристика профессиональной деятельности выпускника. </w:t>
      </w:r>
    </w:p>
    <w:p w:rsidR="00D77485" w:rsidRDefault="00D77485" w:rsidP="00D7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5.1.Программа подготовки ориентирована на прикладной вид профессиональной деятельности как основной. </w:t>
      </w:r>
    </w:p>
    <w:p w:rsidR="00D20FBB" w:rsidRPr="0010079B" w:rsidRDefault="00D20FBB" w:rsidP="00D20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5.2.Область профессиональной деятельности выпускников, освоивших программу магистратуры,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7"/>
          <w:szCs w:val="27"/>
        </w:rPr>
        <w:t xml:space="preserve"> включает образование, социальную сферу, культуру.</w:t>
      </w:r>
      <w:r w:rsidRPr="0010079B">
        <w:rPr>
          <w:rFonts w:ascii="Times New Roman" w:hAnsi="Times New Roman"/>
          <w:sz w:val="28"/>
          <w:szCs w:val="28"/>
        </w:rPr>
        <w:t xml:space="preserve">  </w:t>
      </w:r>
    </w:p>
    <w:p w:rsidR="00D20FBB" w:rsidRDefault="00D20FBB" w:rsidP="006E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0079B">
        <w:rPr>
          <w:rFonts w:ascii="Times New Roman" w:hAnsi="Times New Roman"/>
          <w:sz w:val="28"/>
          <w:szCs w:val="28"/>
        </w:rPr>
        <w:lastRenderedPageBreak/>
        <w:t>5.3.Объектами профессиональной деятельности выпускников, освоивших пр</w:t>
      </w:r>
      <w:r>
        <w:rPr>
          <w:rFonts w:ascii="Times New Roman" w:hAnsi="Times New Roman"/>
          <w:sz w:val="28"/>
          <w:szCs w:val="28"/>
        </w:rPr>
        <w:t xml:space="preserve">ограмму магистратуры, </w:t>
      </w:r>
      <w:r>
        <w:rPr>
          <w:rFonts w:ascii="Times New Roman" w:eastAsiaTheme="minorHAnsi" w:hAnsi="Times New Roman"/>
          <w:sz w:val="27"/>
          <w:szCs w:val="27"/>
        </w:rPr>
        <w:t>являются обучение, воспитание, развитие, просвещение, образовательные системы.</w:t>
      </w:r>
    </w:p>
    <w:p w:rsidR="00B85CF6" w:rsidRPr="0010079B" w:rsidRDefault="00B85CF6" w:rsidP="00B85C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 xml:space="preserve">5.4.Вид профессиональной деятельности выпускника 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85CF6" w:rsidRPr="0010079B" w:rsidRDefault="00B85CF6" w:rsidP="00B85C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 xml:space="preserve">5.5.Выпускник, освоивший программу магистратуры в соответствии с видом профессиональной деятельности,   на который ориентирована ОПОП </w:t>
      </w:r>
      <w:proofErr w:type="gramStart"/>
      <w:r w:rsidRPr="0010079B">
        <w:rPr>
          <w:rFonts w:ascii="Times New Roman" w:hAnsi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/>
          <w:sz w:val="28"/>
          <w:szCs w:val="28"/>
        </w:rPr>
        <w:t>, должен быть готов решать следующие  профессиональные задачи:</w:t>
      </w:r>
    </w:p>
    <w:p w:rsidR="00D301D2" w:rsidRDefault="00B85CF6" w:rsidP="00B85CF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проектная</w:t>
      </w:r>
      <w:r w:rsidRPr="003C7D35">
        <w:rPr>
          <w:rFonts w:ascii="Times New Roman" w:hAnsi="Times New Roman"/>
          <w:i/>
          <w:sz w:val="28"/>
          <w:szCs w:val="28"/>
        </w:rPr>
        <w:t xml:space="preserve"> деятельность:</w:t>
      </w:r>
    </w:p>
    <w:p w:rsidR="00D301D2" w:rsidRDefault="00D301D2" w:rsidP="00D3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проектирование образовательных программ и индивидуальных образовательных маршрутов обучающихся;</w:t>
      </w:r>
    </w:p>
    <w:p w:rsidR="00D301D2" w:rsidRDefault="00D301D2" w:rsidP="00D3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проектирование содержания учебных дисциплин (модулей), форм и методов контроля и контрольно-измерительных материалов;</w:t>
      </w:r>
    </w:p>
    <w:p w:rsidR="00D301D2" w:rsidRDefault="00D301D2" w:rsidP="00D3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проектирование образовательных сред, обеспечивающих качество образовательного процесса;</w:t>
      </w:r>
    </w:p>
    <w:p w:rsidR="0099217B" w:rsidRDefault="00D301D2" w:rsidP="00D3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проектирование дальнейшего образовательного маршрута и профессиональной карьеры.</w:t>
      </w:r>
    </w:p>
    <w:p w:rsidR="0099217B" w:rsidRPr="0010079B" w:rsidRDefault="0099217B" w:rsidP="0099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 xml:space="preserve">6. Планируемые результаты освоения ОПОП </w:t>
      </w:r>
      <w:proofErr w:type="gramStart"/>
      <w:r w:rsidRPr="0010079B">
        <w:rPr>
          <w:rFonts w:ascii="Times New Roman" w:hAnsi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/>
          <w:sz w:val="28"/>
          <w:szCs w:val="28"/>
        </w:rPr>
        <w:t>.</w:t>
      </w:r>
    </w:p>
    <w:p w:rsidR="0099217B" w:rsidRPr="009F2CF5" w:rsidRDefault="0099217B" w:rsidP="009F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2CF5">
        <w:rPr>
          <w:rFonts w:ascii="Times New Roman" w:hAnsi="Times New Roman"/>
          <w:sz w:val="28"/>
          <w:szCs w:val="28"/>
        </w:rPr>
        <w:t>В результате освоения программы магистратуры у выпускника должны быть сформированы следующие общекультурные, общепрофессиональные и профессиональные компетенции.</w:t>
      </w:r>
    </w:p>
    <w:p w:rsidR="0099217B" w:rsidRPr="009F2CF5" w:rsidRDefault="0099217B" w:rsidP="009F2C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F2CF5">
        <w:rPr>
          <w:rFonts w:ascii="Times New Roman" w:hAnsi="Times New Roman"/>
          <w:i/>
          <w:sz w:val="28"/>
          <w:szCs w:val="28"/>
        </w:rPr>
        <w:t xml:space="preserve">Общекультурные  компетенции: 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к абстрактному мышлению, анализу, синтезу, способностью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(ОК-1);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готовностью действовать в нестандартных ситуациях, нести социальную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 этическую ответственность за принятые решения (ОК-2);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к самостоятельному освоению и использованию новых методов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исследования, к освоению новых сфер профессиональной деятельности (ОК-3);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формировать ресурсно-информационные базы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для осуществления практической деятельности в различных сферах (ОК-4);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самостоятельно приобретать и использовать, в том числе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с помощью информационных технологий, новые знания и умения, непосредственно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не связанные со сферой профессиональной деятельности (ОК-5).</w:t>
      </w:r>
    </w:p>
    <w:p w:rsidR="0099217B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i/>
          <w:sz w:val="28"/>
          <w:szCs w:val="28"/>
        </w:rPr>
        <w:t>Общепрофессиональные компетенции:</w:t>
      </w:r>
    </w:p>
    <w:p w:rsidR="0099217B" w:rsidRPr="009F2CF5" w:rsidRDefault="009F2CF5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99217B" w:rsidRPr="009F2CF5">
        <w:rPr>
          <w:rFonts w:ascii="Times New Roman" w:eastAsiaTheme="minorHAnsi" w:hAnsi="Times New Roman"/>
          <w:sz w:val="28"/>
          <w:szCs w:val="28"/>
        </w:rPr>
        <w:t>отовностью осуществлять профессиональную коммуникацию в устной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9217B" w:rsidRPr="009F2CF5">
        <w:rPr>
          <w:rFonts w:ascii="Times New Roman" w:eastAsiaTheme="minorHAnsi" w:hAnsi="Times New Roman"/>
          <w:sz w:val="28"/>
          <w:szCs w:val="28"/>
        </w:rPr>
        <w:t xml:space="preserve">и письменной </w:t>
      </w:r>
      <w:proofErr w:type="gramStart"/>
      <w:r w:rsidR="0099217B" w:rsidRPr="009F2CF5">
        <w:rPr>
          <w:rFonts w:ascii="Times New Roman" w:eastAsiaTheme="minorHAnsi" w:hAnsi="Times New Roman"/>
          <w:sz w:val="28"/>
          <w:szCs w:val="28"/>
        </w:rPr>
        <w:t>формах</w:t>
      </w:r>
      <w:proofErr w:type="gramEnd"/>
      <w:r w:rsidR="0099217B" w:rsidRPr="009F2CF5">
        <w:rPr>
          <w:rFonts w:ascii="Times New Roman" w:eastAsiaTheme="minorHAnsi" w:hAnsi="Times New Roman"/>
          <w:sz w:val="28"/>
          <w:szCs w:val="28"/>
        </w:rPr>
        <w:t xml:space="preserve"> на русском и иностранном языках для решения задач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9217B" w:rsidRPr="009F2CF5">
        <w:rPr>
          <w:rFonts w:ascii="Times New Roman" w:eastAsiaTheme="minorHAnsi" w:hAnsi="Times New Roman"/>
          <w:sz w:val="28"/>
          <w:szCs w:val="28"/>
        </w:rPr>
        <w:t>профессиональной деятельности (ОПК-1);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готовностью использовать знание современных проблем науки и образования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при решении профессиональных задач (ОПК-2);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готовностью взаимодействовать с участниками образовательного процесса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 социальными партнерами, руководить коллективом, толерантно воспринимая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 xml:space="preserve">социальные, </w:t>
      </w:r>
      <w:proofErr w:type="spellStart"/>
      <w:r w:rsidRPr="009F2CF5">
        <w:rPr>
          <w:rFonts w:ascii="Times New Roman" w:eastAsiaTheme="minorHAnsi" w:hAnsi="Times New Roman"/>
          <w:sz w:val="28"/>
          <w:szCs w:val="28"/>
        </w:rPr>
        <w:t>этноконфессиональные</w:t>
      </w:r>
      <w:proofErr w:type="spellEnd"/>
      <w:r w:rsidRPr="009F2CF5">
        <w:rPr>
          <w:rFonts w:ascii="Times New Roman" w:eastAsiaTheme="minorHAnsi" w:hAnsi="Times New Roman"/>
          <w:sz w:val="28"/>
          <w:szCs w:val="28"/>
        </w:rPr>
        <w:t xml:space="preserve"> и культурные различия (ОПК-З);</w:t>
      </w:r>
    </w:p>
    <w:p w:rsidR="0099217B" w:rsidRPr="009F2CF5" w:rsidRDefault="0099217B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lastRenderedPageBreak/>
        <w:t>способностью осуществлять профессиональное и личностное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самообразование, проектировать дальнейшие образовательные маршруты</w:t>
      </w:r>
      <w:r w:rsidR="009F2C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 профессиональную карьеру (ОПК-4).</w:t>
      </w:r>
    </w:p>
    <w:p w:rsidR="00B85CF6" w:rsidRPr="009F2CF5" w:rsidRDefault="00C20560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i/>
          <w:sz w:val="28"/>
          <w:szCs w:val="28"/>
        </w:rPr>
        <w:t>Профессиональные компетенции</w:t>
      </w:r>
      <w:r w:rsidRPr="009F2CF5">
        <w:rPr>
          <w:rFonts w:ascii="Times New Roman" w:eastAsiaTheme="minorHAnsi" w:hAnsi="Times New Roman"/>
          <w:sz w:val="28"/>
          <w:szCs w:val="28"/>
        </w:rPr>
        <w:t xml:space="preserve"> (проектная деятельность):</w:t>
      </w:r>
    </w:p>
    <w:p w:rsidR="009F2CF5" w:rsidRPr="009F2CF5" w:rsidRDefault="009F2CF5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проектировать образовательное пространство, в том числе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в условиях инклюзии (ПК-7);</w:t>
      </w:r>
    </w:p>
    <w:p w:rsidR="009F2CF5" w:rsidRPr="009F2CF5" w:rsidRDefault="009F2CF5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готовностью к осуществлению педагогического проектирования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образовательных программ и индивидуальных образовательных маршрутов (ПК-8);</w:t>
      </w:r>
    </w:p>
    <w:p w:rsidR="009F2CF5" w:rsidRPr="009F2CF5" w:rsidRDefault="009F2CF5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способностью проектировать формы и методы контроля качества образования,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различные виды контрольно-измерительных материалов, в том числе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с использованием информационных технологий и с учетом отечественного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 зарубежного опыта (ПК-9);</w:t>
      </w:r>
    </w:p>
    <w:p w:rsidR="009F2CF5" w:rsidRDefault="009F2CF5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2CF5">
        <w:rPr>
          <w:rFonts w:ascii="Times New Roman" w:eastAsiaTheme="minorHAnsi" w:hAnsi="Times New Roman"/>
          <w:sz w:val="28"/>
          <w:szCs w:val="28"/>
        </w:rPr>
        <w:t>готовностью проектировать содержание учебных дисциплин, технологии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2CF5">
        <w:rPr>
          <w:rFonts w:ascii="Times New Roman" w:eastAsiaTheme="minorHAnsi" w:hAnsi="Times New Roman"/>
          <w:sz w:val="28"/>
          <w:szCs w:val="28"/>
        </w:rPr>
        <w:t>и конкретные методики обучения (ПК-10).</w:t>
      </w: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 xml:space="preserve">7. Ресурсное обеспечение ОПОП </w:t>
      </w:r>
      <w:proofErr w:type="gramStart"/>
      <w:r w:rsidRPr="0010079B">
        <w:rPr>
          <w:rFonts w:ascii="Times New Roman" w:hAnsi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/>
          <w:sz w:val="28"/>
          <w:szCs w:val="28"/>
        </w:rPr>
        <w:t>.</w:t>
      </w: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7.1. Обеспечение научно-педагогическими кадрами.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Доля  научно-педагогических работников, имеющих образование, соответствующее профилю преподаваемой дисциплины</w:t>
      </w:r>
      <w:r w:rsidR="00FB1109">
        <w:rPr>
          <w:rFonts w:ascii="Times New Roman" w:hAnsi="Times New Roman"/>
          <w:sz w:val="28"/>
          <w:szCs w:val="28"/>
        </w:rPr>
        <w:t>,</w:t>
      </w:r>
      <w:r w:rsidRPr="0010079B">
        <w:rPr>
          <w:rFonts w:ascii="Times New Roman" w:hAnsi="Times New Roman"/>
          <w:sz w:val="28"/>
          <w:szCs w:val="28"/>
        </w:rPr>
        <w:t xml:space="preserve"> – 100  процентов.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Доля  научно-педагогических работников, имеющих ученую степень и ученое звание</w:t>
      </w:r>
      <w:r w:rsidR="00FB1109">
        <w:rPr>
          <w:rFonts w:ascii="Times New Roman" w:hAnsi="Times New Roman"/>
          <w:sz w:val="28"/>
          <w:szCs w:val="28"/>
        </w:rPr>
        <w:t>,</w:t>
      </w:r>
      <w:r w:rsidRPr="0010079B">
        <w:rPr>
          <w:rFonts w:ascii="Times New Roman" w:hAnsi="Times New Roman"/>
          <w:sz w:val="28"/>
          <w:szCs w:val="28"/>
        </w:rPr>
        <w:t xml:space="preserve"> – 100 процентов.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 3 лет</w:t>
      </w:r>
      <w:r>
        <w:rPr>
          <w:rFonts w:ascii="Times New Roman" w:hAnsi="Times New Roman"/>
          <w:sz w:val="28"/>
          <w:szCs w:val="28"/>
        </w:rPr>
        <w:t>,</w:t>
      </w:r>
      <w:r w:rsidRPr="0010079B">
        <w:rPr>
          <w:rFonts w:ascii="Times New Roman" w:hAnsi="Times New Roman"/>
          <w:sz w:val="28"/>
          <w:szCs w:val="28"/>
        </w:rPr>
        <w:t xml:space="preserve"> – </w:t>
      </w:r>
      <w:r w:rsidR="00E55FA1">
        <w:rPr>
          <w:rFonts w:ascii="Times New Roman" w:hAnsi="Times New Roman"/>
          <w:sz w:val="28"/>
          <w:szCs w:val="28"/>
        </w:rPr>
        <w:t>10</w:t>
      </w:r>
      <w:r w:rsidRPr="001452FE">
        <w:rPr>
          <w:rFonts w:ascii="Times New Roman" w:hAnsi="Times New Roman"/>
          <w:sz w:val="28"/>
          <w:szCs w:val="28"/>
        </w:rPr>
        <w:t xml:space="preserve">  процентов.</w:t>
      </w: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7.2. Финансовое обеспечение.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79B">
        <w:rPr>
          <w:rFonts w:ascii="Times New Roman" w:hAnsi="Times New Roman"/>
          <w:sz w:val="28"/>
          <w:szCs w:val="28"/>
        </w:rPr>
        <w:t>Финансовое  обеспечение реализации программы магистратуры осуществляется в объеме не ниже установленных Министерством  образования и науки Российской Федерации базовых нормативных затрат на оказание  государственной услуги в сфере образования для данного уровня образования и направления подготовки с  учетом корректирующих коэффициентов, учитывающих специфику образовательных  программ в соответствии с Методикой определения нормативных затрат  на оказание государственных услуг по реализации имеющих государственную  аккредитацию образовательных программ</w:t>
      </w:r>
      <w:proofErr w:type="gramEnd"/>
      <w:r w:rsidRPr="001007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9B">
        <w:rPr>
          <w:rFonts w:ascii="Times New Roman" w:hAnsi="Times New Roman"/>
          <w:sz w:val="28"/>
          <w:szCs w:val="28"/>
        </w:rPr>
        <w:t>высшего образования по специальностям и направлениям подготовки, утвержденной приказом Министерства образования и науки Российской Федерации  от 2 августа 2013 г. № 638 (зарегистрирован  Министерством юстиции Российской Федерации</w:t>
      </w:r>
      <w:proofErr w:type="gramEnd"/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79B">
        <w:rPr>
          <w:rFonts w:ascii="Times New Roman" w:hAnsi="Times New Roman"/>
          <w:sz w:val="28"/>
          <w:szCs w:val="28"/>
        </w:rPr>
        <w:t>16 сентября 2013 г., регистрационный № 29967).</w:t>
      </w:r>
      <w:proofErr w:type="gramEnd"/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7.3.Сведения о материально-техническом и  учебно-методическом обеспечении образовательной программы.</w:t>
      </w: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0079B">
        <w:rPr>
          <w:rFonts w:ascii="Times New Roman" w:hAnsi="Times New Roman"/>
          <w:sz w:val="28"/>
          <w:szCs w:val="28"/>
        </w:rPr>
        <w:tab/>
        <w:t xml:space="preserve">Материально-техническое обеспечение образовательной программы соответствует требованиям ФГОС </w:t>
      </w:r>
      <w:proofErr w:type="gramStart"/>
      <w:r w:rsidRPr="0010079B">
        <w:rPr>
          <w:rFonts w:ascii="Times New Roman" w:hAnsi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9B">
        <w:rPr>
          <w:rFonts w:ascii="Times New Roman" w:hAnsi="Times New Roman"/>
          <w:sz w:val="28"/>
          <w:szCs w:val="28"/>
        </w:rPr>
        <w:t>по</w:t>
      </w:r>
      <w:proofErr w:type="gramEnd"/>
      <w:r w:rsidRPr="0010079B">
        <w:rPr>
          <w:rFonts w:ascii="Times New Roman" w:hAnsi="Times New Roman"/>
          <w:sz w:val="28"/>
          <w:szCs w:val="28"/>
        </w:rPr>
        <w:t xml:space="preserve"> направлению  подготовки и включает в себя учебные аудитории для проведения занятий  лекционного типа, семинарского типа, 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 работы обучающихся,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Оснащенные  компьютерной техникой с возможностью  подключения к сети «Интернет» и обеспечением доступа в электронную информационно-образовательную  среду университета.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Для проведения занятий лекционного  типа предлагаются наборы демонстрационного  оборудования и учебно-наглядных пособий, обеспечивающие тематические иллюстрации, соответствующие рабочим учебным программам  дисциплин.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Имеется необходимый  комплект лицензионного программного  обеспечения.</w:t>
      </w:r>
    </w:p>
    <w:p w:rsidR="003D7332" w:rsidRPr="0010079B" w:rsidRDefault="003D7332" w:rsidP="003D73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079B">
        <w:rPr>
          <w:rFonts w:ascii="Times New Roman" w:hAnsi="Times New Roman"/>
          <w:sz w:val="28"/>
          <w:szCs w:val="28"/>
        </w:rPr>
        <w:t>Обучающимся 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9B">
        <w:rPr>
          <w:rFonts w:ascii="Times New Roman" w:hAnsi="Times New Roman"/>
          <w:sz w:val="28"/>
          <w:szCs w:val="28"/>
        </w:rPr>
        <w:t xml:space="preserve"> </w:t>
      </w: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332" w:rsidRPr="0010079B" w:rsidRDefault="003D7332" w:rsidP="003D73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332" w:rsidRPr="009F2CF5" w:rsidRDefault="003D7332" w:rsidP="009F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6CB3" w:rsidRDefault="006E6CB3" w:rsidP="006E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564FE1" w:rsidRPr="00D77485" w:rsidRDefault="00564FE1">
      <w:pPr>
        <w:rPr>
          <w:rFonts w:ascii="Times New Roman" w:hAnsi="Times New Roman"/>
          <w:sz w:val="28"/>
          <w:szCs w:val="28"/>
        </w:rPr>
      </w:pPr>
    </w:p>
    <w:sectPr w:rsidR="00564FE1" w:rsidRP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0"/>
    <w:rsid w:val="003D7332"/>
    <w:rsid w:val="00564FE1"/>
    <w:rsid w:val="006E6CB3"/>
    <w:rsid w:val="007E1A70"/>
    <w:rsid w:val="00970800"/>
    <w:rsid w:val="0099217B"/>
    <w:rsid w:val="009F2CF5"/>
    <w:rsid w:val="00B85CF6"/>
    <w:rsid w:val="00C038D1"/>
    <w:rsid w:val="00C20560"/>
    <w:rsid w:val="00D20FBB"/>
    <w:rsid w:val="00D301D2"/>
    <w:rsid w:val="00D77485"/>
    <w:rsid w:val="00E55FA1"/>
    <w:rsid w:val="00EF642E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77485"/>
    <w:pPr>
      <w:shd w:val="clear" w:color="auto" w:fill="FFFFFF"/>
      <w:spacing w:before="720" w:after="360" w:line="192" w:lineRule="exact"/>
      <w:ind w:hanging="480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a3">
    <w:name w:val="Основной текст_"/>
    <w:basedOn w:val="a0"/>
    <w:link w:val="1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77485"/>
    <w:pPr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7485"/>
    <w:pPr>
      <w:shd w:val="clear" w:color="auto" w:fill="FFFFFF"/>
      <w:spacing w:before="180" w:after="0" w:line="192" w:lineRule="exact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a4">
    <w:name w:val="Основной текст + Не курсив"/>
    <w:basedOn w:val="a3"/>
    <w:uiPriority w:val="99"/>
    <w:rsid w:val="00D7748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basedOn w:val="a3"/>
    <w:uiPriority w:val="99"/>
    <w:rsid w:val="00D7748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77485"/>
    <w:pPr>
      <w:shd w:val="clear" w:color="auto" w:fill="FFFFFF"/>
      <w:spacing w:before="720" w:after="360" w:line="192" w:lineRule="exact"/>
      <w:ind w:hanging="480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a3">
    <w:name w:val="Основной текст_"/>
    <w:basedOn w:val="a0"/>
    <w:link w:val="1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77485"/>
    <w:pPr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D7748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7485"/>
    <w:pPr>
      <w:shd w:val="clear" w:color="auto" w:fill="FFFFFF"/>
      <w:spacing w:before="180" w:after="0" w:line="192" w:lineRule="exact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a4">
    <w:name w:val="Основной текст + Не курсив"/>
    <w:basedOn w:val="a3"/>
    <w:uiPriority w:val="99"/>
    <w:rsid w:val="00D7748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basedOn w:val="a3"/>
    <w:uiPriority w:val="99"/>
    <w:rsid w:val="00D7748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14</cp:revision>
  <dcterms:created xsi:type="dcterms:W3CDTF">2017-05-09T15:10:00Z</dcterms:created>
  <dcterms:modified xsi:type="dcterms:W3CDTF">2017-11-01T06:44:00Z</dcterms:modified>
</cp:coreProperties>
</file>