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B" w:rsidRPr="00DC25AF" w:rsidRDefault="002B5A5B" w:rsidP="002B5A5B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sz w:val="24"/>
          <w:szCs w:val="24"/>
        </w:rPr>
        <w:t xml:space="preserve">учреждение высшего образования </w:t>
      </w:r>
      <w:r w:rsidRPr="00DC25AF">
        <w:rPr>
          <w:sz w:val="24"/>
          <w:szCs w:val="24"/>
        </w:rPr>
        <w:br/>
        <w:t>«Смоленский государственный университет»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DC25AF">
        <w:rPr>
          <w:sz w:val="24"/>
          <w:szCs w:val="24"/>
        </w:rPr>
        <w:t>«Утверждаю»</w:t>
      </w:r>
    </w:p>
    <w:p w:rsidR="003E7A2A" w:rsidRPr="003E7A2A" w:rsidRDefault="003E7A2A" w:rsidP="003E7A2A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  <w:lang w:eastAsia="ru-RU"/>
        </w:rPr>
      </w:pPr>
      <w:proofErr w:type="spellStart"/>
      <w:r w:rsidRPr="003E7A2A">
        <w:rPr>
          <w:sz w:val="24"/>
          <w:szCs w:val="24"/>
          <w:lang w:eastAsia="ru-RU"/>
        </w:rPr>
        <w:t>И.о</w:t>
      </w:r>
      <w:proofErr w:type="spellEnd"/>
      <w:r w:rsidRPr="003E7A2A">
        <w:rPr>
          <w:sz w:val="24"/>
          <w:szCs w:val="24"/>
          <w:lang w:eastAsia="ru-RU"/>
        </w:rPr>
        <w:t xml:space="preserve">. ректора _____________/ М.Н. Артеменков </w:t>
      </w: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</w:p>
    <w:p w:rsidR="003E7A2A" w:rsidRPr="003E7A2A" w:rsidRDefault="003E7A2A" w:rsidP="003E7A2A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3E7A2A">
          <w:rPr>
            <w:sz w:val="24"/>
            <w:szCs w:val="24"/>
            <w:lang w:eastAsia="ru-RU"/>
          </w:rPr>
          <w:t>2018 г</w:t>
        </w:r>
      </w:smartTag>
      <w:r w:rsidRPr="003E7A2A">
        <w:rPr>
          <w:sz w:val="24"/>
          <w:szCs w:val="24"/>
          <w:lang w:eastAsia="ru-RU"/>
        </w:rPr>
        <w:t>.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3863C9">
        <w:rPr>
          <w:sz w:val="24"/>
          <w:szCs w:val="24"/>
        </w:rPr>
        <w:t>Решение ученого совета от 2</w:t>
      </w:r>
      <w:r w:rsidR="00700B27">
        <w:rPr>
          <w:sz w:val="24"/>
          <w:szCs w:val="24"/>
        </w:rPr>
        <w:t>4</w:t>
      </w:r>
      <w:r w:rsidRPr="003863C9">
        <w:rPr>
          <w:sz w:val="24"/>
          <w:szCs w:val="24"/>
        </w:rPr>
        <w:t>.</w:t>
      </w:r>
      <w:r w:rsidR="00700B27">
        <w:rPr>
          <w:sz w:val="24"/>
          <w:szCs w:val="24"/>
        </w:rPr>
        <w:t>09</w:t>
      </w:r>
      <w:r w:rsidRPr="003863C9">
        <w:rPr>
          <w:sz w:val="24"/>
          <w:szCs w:val="24"/>
        </w:rPr>
        <w:t>.201</w:t>
      </w:r>
      <w:r w:rsidR="003863C9" w:rsidRPr="003863C9">
        <w:rPr>
          <w:sz w:val="24"/>
          <w:szCs w:val="24"/>
        </w:rPr>
        <w:t>5</w:t>
      </w:r>
      <w:r w:rsidRPr="003863C9">
        <w:rPr>
          <w:sz w:val="24"/>
          <w:szCs w:val="24"/>
        </w:rPr>
        <w:t xml:space="preserve"> г., протокол № </w:t>
      </w:r>
      <w:r w:rsidR="00700B27">
        <w:rPr>
          <w:sz w:val="24"/>
          <w:szCs w:val="24"/>
        </w:rPr>
        <w:t>1</w:t>
      </w:r>
    </w:p>
    <w:p w:rsidR="002B5A5B" w:rsidRPr="00DC25AF" w:rsidRDefault="002B5A5B" w:rsidP="002B5A5B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Внесены изменения решением ученого совета от 25.01.201</w:t>
      </w:r>
      <w:r w:rsidR="00C10475">
        <w:rPr>
          <w:sz w:val="24"/>
          <w:szCs w:val="24"/>
        </w:rPr>
        <w:t>8</w:t>
      </w:r>
      <w:r w:rsidRPr="00DC25AF">
        <w:rPr>
          <w:sz w:val="24"/>
          <w:szCs w:val="24"/>
        </w:rPr>
        <w:t xml:space="preserve"> г.,  протокол №  5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left="4500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left="5245"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 xml:space="preserve">Направление подготовки </w:t>
      </w:r>
    </w:p>
    <w:p w:rsidR="002B5A5B" w:rsidRPr="00DC25AF" w:rsidRDefault="00700B27" w:rsidP="00700B27">
      <w:pPr>
        <w:ind w:firstLine="284"/>
        <w:jc w:val="center"/>
        <w:rPr>
          <w:sz w:val="24"/>
          <w:szCs w:val="24"/>
        </w:rPr>
      </w:pPr>
      <w:r w:rsidRPr="00700B27">
        <w:rPr>
          <w:sz w:val="24"/>
          <w:szCs w:val="24"/>
        </w:rPr>
        <w:t>01.04.02 Прикладная математика и информатика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Направленность (профиль)</w:t>
      </w:r>
    </w:p>
    <w:p w:rsidR="00700B27" w:rsidRPr="00700B27" w:rsidRDefault="00700B27" w:rsidP="00700B27">
      <w:pPr>
        <w:jc w:val="center"/>
        <w:rPr>
          <w:i/>
          <w:sz w:val="24"/>
          <w:szCs w:val="24"/>
        </w:rPr>
      </w:pPr>
      <w:r w:rsidRPr="00700B27">
        <w:rPr>
          <w:sz w:val="24"/>
          <w:szCs w:val="24"/>
        </w:rPr>
        <w:t xml:space="preserve">Прикладные </w:t>
      </w:r>
      <w:proofErr w:type="gramStart"/>
      <w:r w:rsidRPr="00700B27">
        <w:rPr>
          <w:sz w:val="24"/>
          <w:szCs w:val="24"/>
        </w:rPr>
        <w:t>Интернет-технологии</w:t>
      </w:r>
      <w:proofErr w:type="gramEnd"/>
    </w:p>
    <w:p w:rsidR="002B5A5B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700B27" w:rsidRPr="00DC25AF" w:rsidRDefault="00700B2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402937" w:rsidRDefault="00402937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Квалификация</w:t>
      </w:r>
    </w:p>
    <w:p w:rsidR="002B5A5B" w:rsidRPr="00DC25AF" w:rsidRDefault="00AC4F81" w:rsidP="002B5A5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магистр </w:t>
      </w: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cap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Тип образовательной программы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программа </w:t>
      </w:r>
      <w:r w:rsidR="00B76C9B">
        <w:rPr>
          <w:sz w:val="24"/>
          <w:szCs w:val="24"/>
        </w:rPr>
        <w:t>академической</w:t>
      </w:r>
      <w:r w:rsidR="004D2F18">
        <w:rPr>
          <w:sz w:val="24"/>
          <w:szCs w:val="24"/>
        </w:rPr>
        <w:t xml:space="preserve"> магистратуры</w:t>
      </w:r>
    </w:p>
    <w:p w:rsidR="002B5A5B" w:rsidRPr="00DC25AF" w:rsidRDefault="002B5A5B" w:rsidP="002B5A5B">
      <w:pPr>
        <w:ind w:firstLine="284"/>
        <w:rPr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</w:p>
    <w:p w:rsidR="002B5A5B" w:rsidRPr="00DC25AF" w:rsidRDefault="002B5A5B" w:rsidP="002B5A5B">
      <w:pPr>
        <w:ind w:firstLine="284"/>
        <w:jc w:val="center"/>
        <w:rPr>
          <w:b/>
          <w:bCs/>
          <w:sz w:val="24"/>
          <w:szCs w:val="24"/>
        </w:rPr>
      </w:pPr>
      <w:r w:rsidRPr="00DC25AF">
        <w:rPr>
          <w:b/>
          <w:bCs/>
          <w:sz w:val="24"/>
          <w:szCs w:val="24"/>
        </w:rPr>
        <w:t>Форма обучения</w:t>
      </w:r>
    </w:p>
    <w:p w:rsidR="002B5A5B" w:rsidRPr="00DC25AF" w:rsidRDefault="002B5A5B" w:rsidP="002B5A5B">
      <w:pPr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очная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 xml:space="preserve">Смоленск </w:t>
      </w:r>
    </w:p>
    <w:p w:rsidR="002B5A5B" w:rsidRPr="00DC25AF" w:rsidRDefault="002B5A5B" w:rsidP="002B5A5B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DC25AF">
        <w:rPr>
          <w:sz w:val="24"/>
          <w:szCs w:val="24"/>
        </w:rPr>
        <w:t>2018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DC25AF" w:rsidRPr="00DC25AF" w:rsidRDefault="00DC25AF" w:rsidP="00DC25AF">
      <w:pPr>
        <w:ind w:firstLine="360"/>
        <w:jc w:val="center"/>
        <w:rPr>
          <w:b/>
          <w:sz w:val="24"/>
          <w:szCs w:val="24"/>
        </w:rPr>
      </w:pPr>
    </w:p>
    <w:p w:rsidR="00DC25AF" w:rsidRPr="00DC25AF" w:rsidRDefault="00DC25AF" w:rsidP="00DC25AF">
      <w:pPr>
        <w:ind w:firstLine="540"/>
        <w:jc w:val="both"/>
        <w:rPr>
          <w:b/>
          <w:sz w:val="24"/>
          <w:szCs w:val="24"/>
        </w:rPr>
      </w:pPr>
      <w:r w:rsidRPr="00DC25AF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C25AF" w:rsidRPr="00DC25AF" w:rsidRDefault="008343A2" w:rsidP="00DC25AF">
      <w:pPr>
        <w:ind w:firstLine="540"/>
        <w:jc w:val="both"/>
        <w:rPr>
          <w:sz w:val="24"/>
          <w:szCs w:val="24"/>
        </w:rPr>
      </w:pPr>
      <w:r w:rsidRPr="008343A2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700B27" w:rsidRPr="00700B27">
        <w:rPr>
          <w:sz w:val="24"/>
          <w:szCs w:val="24"/>
        </w:rPr>
        <w:t>01.04.02 Прикладная математика и информатика</w:t>
      </w:r>
      <w:r w:rsidRPr="008343A2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700B27">
        <w:rPr>
          <w:sz w:val="24"/>
          <w:szCs w:val="24"/>
        </w:rPr>
        <w:t>28 августа</w:t>
      </w:r>
      <w:r w:rsidRPr="008343A2">
        <w:rPr>
          <w:sz w:val="24"/>
          <w:szCs w:val="24"/>
        </w:rPr>
        <w:t xml:space="preserve"> 2015 года № </w:t>
      </w:r>
      <w:r w:rsidR="00700B27">
        <w:rPr>
          <w:sz w:val="24"/>
          <w:szCs w:val="24"/>
        </w:rPr>
        <w:t>911</w:t>
      </w:r>
      <w:r w:rsidR="00DC25AF" w:rsidRPr="00DC25AF">
        <w:rPr>
          <w:sz w:val="24"/>
          <w:szCs w:val="24"/>
        </w:rPr>
        <w:t>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DC25AF">
          <w:rPr>
            <w:sz w:val="24"/>
            <w:szCs w:val="24"/>
          </w:rPr>
          <w:t>2013 г</w:t>
        </w:r>
      </w:smartTag>
      <w:r w:rsidRPr="00DC25AF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DC25AF">
          <w:rPr>
            <w:sz w:val="24"/>
            <w:szCs w:val="24"/>
          </w:rPr>
          <w:t>2017 г</w:t>
        </w:r>
      </w:smartTag>
      <w:r w:rsidRPr="00DC25AF">
        <w:rPr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программам магистратуры»;</w:t>
      </w:r>
    </w:p>
    <w:p w:rsidR="00DC25AF" w:rsidRPr="00DC25AF" w:rsidRDefault="00DC25AF" w:rsidP="00DC25AF">
      <w:pPr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Приказ </w:t>
      </w:r>
      <w:proofErr w:type="spellStart"/>
      <w:r w:rsidRPr="00DC25AF">
        <w:rPr>
          <w:sz w:val="24"/>
          <w:szCs w:val="24"/>
        </w:rPr>
        <w:t>Минздравсоцразвития</w:t>
      </w:r>
      <w:proofErr w:type="spellEnd"/>
      <w:r w:rsidRPr="00DC25AF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DC25AF" w:rsidRPr="00DC25AF" w:rsidRDefault="00DC25AF" w:rsidP="00DC25AF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, программам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DC25AF">
        <w:rPr>
          <w:sz w:val="24"/>
          <w:szCs w:val="24"/>
        </w:rPr>
        <w:t>бакалавриата</w:t>
      </w:r>
      <w:proofErr w:type="spellEnd"/>
      <w:r w:rsidRPr="00DC25AF">
        <w:rPr>
          <w:sz w:val="24"/>
          <w:szCs w:val="24"/>
        </w:rPr>
        <w:t xml:space="preserve"> и программ </w:t>
      </w:r>
      <w:proofErr w:type="spellStart"/>
      <w:r w:rsidRPr="00DC25AF">
        <w:rPr>
          <w:sz w:val="24"/>
          <w:szCs w:val="24"/>
        </w:rPr>
        <w:t>специалитета</w:t>
      </w:r>
      <w:proofErr w:type="spellEnd"/>
      <w:r w:rsidRPr="00DC25AF">
        <w:rPr>
          <w:sz w:val="24"/>
          <w:szCs w:val="24"/>
        </w:rPr>
        <w:t>, утвержден приказом ректора от 28.09.2015 г. № 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DC25AF">
        <w:rPr>
          <w:sz w:val="24"/>
          <w:szCs w:val="24"/>
        </w:rPr>
        <w:t xml:space="preserve">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 г. № 01-118;</w:t>
      </w:r>
      <w:proofErr w:type="gramEnd"/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DC25AF">
        <w:rPr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28.11.2017 г. № 01-104;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DC25AF">
        <w:rPr>
          <w:bCs/>
          <w:sz w:val="24"/>
          <w:szCs w:val="24"/>
        </w:rPr>
        <w:t>бакалавриата</w:t>
      </w:r>
      <w:proofErr w:type="spellEnd"/>
      <w:r w:rsidRPr="00DC25AF">
        <w:rPr>
          <w:bCs/>
          <w:sz w:val="24"/>
          <w:szCs w:val="24"/>
        </w:rPr>
        <w:t xml:space="preserve">, программам </w:t>
      </w:r>
      <w:proofErr w:type="spellStart"/>
      <w:r w:rsidRPr="00DC25AF">
        <w:rPr>
          <w:bCs/>
          <w:sz w:val="24"/>
          <w:szCs w:val="24"/>
        </w:rPr>
        <w:t>специалитета</w:t>
      </w:r>
      <w:proofErr w:type="spellEnd"/>
      <w:r w:rsidRPr="00DC25AF">
        <w:rPr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DC25AF">
        <w:rPr>
          <w:sz w:val="24"/>
          <w:szCs w:val="24"/>
        </w:rPr>
        <w:t>утвержден приказом ректора от 28.09.2015 г. № 01-66;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Положение о курсовых проектах, </w:t>
      </w:r>
      <w:r w:rsidRPr="00DC25AF">
        <w:rPr>
          <w:sz w:val="24"/>
          <w:szCs w:val="24"/>
        </w:rPr>
        <w:t>утверждено приказом ректора от 05.05.2016 г. № 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DC25AF">
        <w:rPr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DC25AF">
        <w:rPr>
          <w:bCs/>
          <w:caps/>
          <w:spacing w:val="-4"/>
          <w:sz w:val="24"/>
          <w:szCs w:val="24"/>
        </w:rPr>
        <w:t xml:space="preserve"> </w:t>
      </w:r>
      <w:r w:rsidRPr="00DC25AF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DC25AF">
        <w:rPr>
          <w:spacing w:val="-4"/>
          <w:sz w:val="24"/>
          <w:szCs w:val="24"/>
        </w:rPr>
        <w:t>и.о</w:t>
      </w:r>
      <w:proofErr w:type="spellEnd"/>
      <w:r w:rsidRPr="00DC25AF">
        <w:rPr>
          <w:spacing w:val="-4"/>
          <w:sz w:val="24"/>
          <w:szCs w:val="24"/>
        </w:rPr>
        <w:t>. ректора от 23.06.2017 г. № 01-55;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Правила внутреннего распорядка </w:t>
      </w:r>
      <w:proofErr w:type="gramStart"/>
      <w:r w:rsidRPr="00DC25AF">
        <w:rPr>
          <w:sz w:val="24"/>
          <w:szCs w:val="24"/>
        </w:rPr>
        <w:t>обучающихся</w:t>
      </w:r>
      <w:proofErr w:type="gramEnd"/>
      <w:r w:rsidRPr="00DC25AF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DC25AF" w:rsidRPr="00DC25AF" w:rsidRDefault="00DC25AF" w:rsidP="00DC25A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C25AF">
        <w:rPr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DC25AF">
        <w:rPr>
          <w:sz w:val="24"/>
          <w:szCs w:val="24"/>
        </w:rPr>
        <w:t>утверждена приказом ректора от 05.05.2016 г. № 01-43;</w:t>
      </w:r>
    </w:p>
    <w:p w:rsidR="00DC25AF" w:rsidRPr="00DC25AF" w:rsidRDefault="00DC25AF" w:rsidP="00DC25AF">
      <w:pPr>
        <w:ind w:right="-1" w:firstLine="540"/>
        <w:jc w:val="both"/>
        <w:rPr>
          <w:sz w:val="24"/>
          <w:szCs w:val="24"/>
        </w:rPr>
      </w:pPr>
      <w:r w:rsidRPr="00DC25AF">
        <w:rPr>
          <w:sz w:val="24"/>
          <w:szCs w:val="24"/>
        </w:rPr>
        <w:t>Инструкция о</w:t>
      </w:r>
      <w:r w:rsidRPr="00DC25AF">
        <w:rPr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DC25AF">
        <w:rPr>
          <w:sz w:val="24"/>
          <w:szCs w:val="24"/>
        </w:rPr>
        <w:t xml:space="preserve">утверждена приказом </w:t>
      </w:r>
      <w:proofErr w:type="spellStart"/>
      <w:r w:rsidRPr="00DC25AF">
        <w:rPr>
          <w:sz w:val="24"/>
          <w:szCs w:val="24"/>
        </w:rPr>
        <w:t>и.о</w:t>
      </w:r>
      <w:proofErr w:type="spellEnd"/>
      <w:r w:rsidRPr="00DC25AF">
        <w:rPr>
          <w:sz w:val="24"/>
          <w:szCs w:val="24"/>
        </w:rPr>
        <w:t>. ректора от 29.12.2017 г. № 01-118;</w:t>
      </w:r>
    </w:p>
    <w:p w:rsidR="00DC25AF" w:rsidRPr="00DC25AF" w:rsidRDefault="00DC25AF" w:rsidP="00DC25AF">
      <w:pPr>
        <w:pStyle w:val="a3"/>
        <w:ind w:firstLine="540"/>
        <w:jc w:val="both"/>
      </w:pPr>
      <w:r w:rsidRPr="00DC25AF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DC25AF">
        <w:rPr>
          <w:bCs/>
        </w:rPr>
        <w:t xml:space="preserve">приказом </w:t>
      </w:r>
      <w:proofErr w:type="spellStart"/>
      <w:r w:rsidRPr="00DC25AF">
        <w:rPr>
          <w:bCs/>
        </w:rPr>
        <w:t>и.о</w:t>
      </w:r>
      <w:proofErr w:type="spellEnd"/>
      <w:r w:rsidRPr="00DC25AF">
        <w:rPr>
          <w:bCs/>
        </w:rPr>
        <w:t>. ректора от 29.12.2017 г. № 01-118.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02937" w:rsidRPr="002D7587" w:rsidRDefault="00DC25AF" w:rsidP="00402937">
      <w:pPr>
        <w:ind w:firstLine="708"/>
        <w:jc w:val="both"/>
        <w:rPr>
          <w:sz w:val="24"/>
          <w:szCs w:val="24"/>
        </w:rPr>
      </w:pPr>
      <w:r w:rsidRPr="00DC25AF">
        <w:rPr>
          <w:b/>
          <w:sz w:val="24"/>
          <w:szCs w:val="24"/>
        </w:rPr>
        <w:t xml:space="preserve">2. Цель ОП </w:t>
      </w:r>
      <w:proofErr w:type="gramStart"/>
      <w:r w:rsidRPr="00DC25AF">
        <w:rPr>
          <w:b/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–</w:t>
      </w:r>
      <w:r w:rsidR="002A72A8" w:rsidRPr="00DC25AF">
        <w:rPr>
          <w:sz w:val="24"/>
          <w:szCs w:val="24"/>
        </w:rPr>
        <w:t xml:space="preserve"> </w:t>
      </w:r>
      <w:r w:rsidR="00402937" w:rsidRPr="002D7587">
        <w:rPr>
          <w:sz w:val="24"/>
          <w:szCs w:val="24"/>
        </w:rPr>
        <w:t xml:space="preserve">подготовка </w:t>
      </w:r>
      <w:r w:rsidR="005209B3" w:rsidRPr="005209B3">
        <w:rPr>
          <w:sz w:val="24"/>
          <w:szCs w:val="24"/>
        </w:rPr>
        <w:t>конкурентоспособного профессионала, готового к деятельности в областях использующих современные прикладные Интернет-технологии технологии, а также способного к дальнейшему профессиональному самосовершенствованию и творческому развитию</w:t>
      </w:r>
      <w:r w:rsidR="00402937" w:rsidRPr="002D7587">
        <w:rPr>
          <w:sz w:val="24"/>
          <w:szCs w:val="24"/>
        </w:rPr>
        <w:t>.</w:t>
      </w:r>
    </w:p>
    <w:p w:rsidR="002A72A8" w:rsidRPr="00641D5B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3. Срок освоения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Срок освоения ОП </w:t>
      </w:r>
      <w:proofErr w:type="gramStart"/>
      <w:r w:rsidRPr="00DC25AF">
        <w:rPr>
          <w:sz w:val="24"/>
          <w:szCs w:val="24"/>
        </w:rPr>
        <w:t>ВО</w:t>
      </w:r>
      <w:proofErr w:type="gramEnd"/>
      <w:r w:rsidRPr="00DC25AF">
        <w:rPr>
          <w:sz w:val="24"/>
          <w:szCs w:val="24"/>
        </w:rPr>
        <w:t xml:space="preserve"> </w:t>
      </w:r>
      <w:proofErr w:type="gramStart"/>
      <w:r w:rsidRPr="00DC25AF">
        <w:rPr>
          <w:sz w:val="24"/>
          <w:szCs w:val="24"/>
        </w:rPr>
        <w:t>по</w:t>
      </w:r>
      <w:proofErr w:type="gramEnd"/>
      <w:r w:rsidRPr="00DC25AF">
        <w:rPr>
          <w:sz w:val="24"/>
          <w:szCs w:val="24"/>
        </w:rPr>
        <w:t xml:space="preserve"> очной форме обучения составляет </w:t>
      </w:r>
      <w:r w:rsidR="00902AFB">
        <w:rPr>
          <w:sz w:val="24"/>
          <w:szCs w:val="24"/>
        </w:rPr>
        <w:t xml:space="preserve">2 </w:t>
      </w:r>
      <w:r w:rsidRPr="00DC25AF">
        <w:rPr>
          <w:sz w:val="24"/>
          <w:szCs w:val="24"/>
        </w:rPr>
        <w:t xml:space="preserve">года.   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t xml:space="preserve">4. Объем ОП </w:t>
      </w:r>
      <w:proofErr w:type="gramStart"/>
      <w:r w:rsidRPr="00641D5B">
        <w:rPr>
          <w:b/>
          <w:sz w:val="24"/>
          <w:szCs w:val="24"/>
        </w:rPr>
        <w:t>ВО</w:t>
      </w:r>
      <w:proofErr w:type="gramEnd"/>
      <w:r w:rsidRPr="00641D5B">
        <w:rPr>
          <w:b/>
          <w:sz w:val="24"/>
          <w:szCs w:val="24"/>
        </w:rPr>
        <w:t xml:space="preserve"> </w:t>
      </w:r>
    </w:p>
    <w:p w:rsidR="00641D5B" w:rsidRPr="00DC25AF" w:rsidRDefault="00641D5B" w:rsidP="00641D5B">
      <w:pPr>
        <w:tabs>
          <w:tab w:val="left" w:pos="900"/>
          <w:tab w:val="left" w:pos="1080"/>
        </w:tabs>
        <w:ind w:firstLine="567"/>
        <w:jc w:val="both"/>
        <w:rPr>
          <w:color w:val="FF0000"/>
          <w:sz w:val="24"/>
          <w:szCs w:val="24"/>
        </w:rPr>
      </w:pPr>
      <w:proofErr w:type="gramStart"/>
      <w:r w:rsidRPr="00DC25AF">
        <w:rPr>
          <w:sz w:val="24"/>
          <w:szCs w:val="24"/>
        </w:rPr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902AFB">
        <w:rPr>
          <w:sz w:val="24"/>
          <w:szCs w:val="24"/>
        </w:rPr>
        <w:t>120</w:t>
      </w:r>
      <w:r w:rsidRPr="00DC25AF">
        <w:rPr>
          <w:sz w:val="24"/>
          <w:szCs w:val="24"/>
        </w:rPr>
        <w:t xml:space="preserve"> зачетных единиц.</w:t>
      </w:r>
      <w:proofErr w:type="gramEnd"/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  <w:r w:rsidRPr="00641D5B">
        <w:rPr>
          <w:b/>
          <w:sz w:val="24"/>
          <w:szCs w:val="24"/>
        </w:rPr>
        <w:lastRenderedPageBreak/>
        <w:t>5. Характеристика профессиональной деятельности выпускника</w:t>
      </w:r>
    </w:p>
    <w:p w:rsidR="00641D5B" w:rsidRPr="00641D5B" w:rsidRDefault="00641D5B" w:rsidP="00641D5B">
      <w:pPr>
        <w:ind w:firstLine="540"/>
        <w:jc w:val="both"/>
        <w:rPr>
          <w:b/>
          <w:sz w:val="24"/>
          <w:szCs w:val="24"/>
        </w:rPr>
      </w:pP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>5.1. Программа подготовки:</w:t>
      </w:r>
      <w:r w:rsidRPr="00641D5B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академическая</w:t>
      </w:r>
    </w:p>
    <w:p w:rsidR="00641D5B" w:rsidRPr="00641D5B" w:rsidRDefault="00641D5B" w:rsidP="00641D5B">
      <w:pPr>
        <w:ind w:firstLine="540"/>
        <w:jc w:val="both"/>
        <w:rPr>
          <w:sz w:val="24"/>
          <w:szCs w:val="24"/>
        </w:rPr>
      </w:pPr>
    </w:p>
    <w:p w:rsidR="005209B3" w:rsidRDefault="00641D5B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641D5B">
        <w:rPr>
          <w:b/>
          <w:sz w:val="24"/>
          <w:szCs w:val="24"/>
        </w:rPr>
        <w:t xml:space="preserve">5.2. </w:t>
      </w:r>
      <w:r w:rsidRPr="00E571F3">
        <w:rPr>
          <w:b/>
          <w:sz w:val="24"/>
          <w:szCs w:val="24"/>
        </w:rPr>
        <w:t xml:space="preserve">Область профессиональной деятельности выпускника, </w:t>
      </w:r>
      <w:r w:rsidRPr="00E571F3">
        <w:rPr>
          <w:sz w:val="24"/>
          <w:szCs w:val="24"/>
        </w:rPr>
        <w:t xml:space="preserve">освоившего программу </w:t>
      </w:r>
      <w:r w:rsidR="00E571F3" w:rsidRPr="00A6700B">
        <w:rPr>
          <w:sz w:val="24"/>
          <w:szCs w:val="24"/>
        </w:rPr>
        <w:t>магистратуры</w:t>
      </w:r>
      <w:r w:rsidRPr="00A6700B">
        <w:rPr>
          <w:sz w:val="24"/>
          <w:szCs w:val="24"/>
        </w:rPr>
        <w:t>, включает</w:t>
      </w:r>
      <w:r w:rsidR="005209B3">
        <w:rPr>
          <w:sz w:val="24"/>
          <w:szCs w:val="24"/>
        </w:rPr>
        <w:t>:</w:t>
      </w:r>
    </w:p>
    <w:p w:rsidR="005209B3" w:rsidRDefault="005209B3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научные, научно-исследовательские организац</w:t>
      </w:r>
      <w:r>
        <w:rPr>
          <w:sz w:val="24"/>
          <w:szCs w:val="24"/>
        </w:rPr>
        <w:t>ии, связанные с решением научных</w:t>
      </w:r>
      <w:r w:rsidRPr="00C14C3F">
        <w:rPr>
          <w:sz w:val="24"/>
          <w:szCs w:val="24"/>
        </w:rPr>
        <w:t xml:space="preserve"> и технических задач, научно-исследовательские и вычислительные центры; </w:t>
      </w:r>
    </w:p>
    <w:p w:rsidR="005209B3" w:rsidRDefault="005209B3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 xml:space="preserve">научно-производственные организации; </w:t>
      </w:r>
    </w:p>
    <w:p w:rsidR="005209B3" w:rsidRPr="00C578C7" w:rsidRDefault="005209B3" w:rsidP="005209B3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образовательные организации высшего образования и профессиональные образовательные организации, органы государственной власти, организации различных форм собственности, индустрии и бизнеса, осуществляющие разработку и использование информационных систем, научных достижений, продуктов и сервисов в сфере прикладной математики и информатики.</w:t>
      </w:r>
    </w:p>
    <w:p w:rsidR="00E571F3" w:rsidRPr="00DC25AF" w:rsidRDefault="00E571F3" w:rsidP="005209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209B3" w:rsidRPr="00C14C3F" w:rsidRDefault="00A6700B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 xml:space="preserve">5.3. </w:t>
      </w:r>
      <w:proofErr w:type="gramStart"/>
      <w:r w:rsidRPr="00207F70">
        <w:rPr>
          <w:b/>
          <w:sz w:val="24"/>
          <w:szCs w:val="24"/>
        </w:rPr>
        <w:t>Объектами профессиональной деятельности выпускников</w:t>
      </w:r>
      <w:r>
        <w:rPr>
          <w:sz w:val="24"/>
          <w:szCs w:val="24"/>
        </w:rPr>
        <w:t xml:space="preserve">, освоивших программу </w:t>
      </w:r>
      <w:r w:rsidRPr="00217E79">
        <w:rPr>
          <w:sz w:val="24"/>
          <w:szCs w:val="24"/>
        </w:rPr>
        <w:t xml:space="preserve">магистратуры, являются </w:t>
      </w:r>
      <w:r w:rsidR="005209B3" w:rsidRPr="00C14C3F">
        <w:rPr>
          <w:sz w:val="24"/>
          <w:szCs w:val="24"/>
        </w:rPr>
        <w:t>математическое моделирование,</w:t>
      </w:r>
      <w:r w:rsidR="005209B3">
        <w:rPr>
          <w:sz w:val="24"/>
          <w:szCs w:val="24"/>
        </w:rPr>
        <w:t xml:space="preserve"> </w:t>
      </w:r>
      <w:r w:rsidR="005209B3" w:rsidRPr="00C14C3F">
        <w:rPr>
          <w:sz w:val="24"/>
          <w:szCs w:val="24"/>
        </w:rPr>
        <w:t>математическая физика, обратные и некорректно поставленные задачи, численные методы, теория вероятностей и математическая статистика, исследование операций и системный анализ, оптимизация и оптимальное управление, математическая кибернетика, дискретная математика, нелинейная динамика, информатика и управление, математические модели сложных систем (теория, алгоритмы, приложения), математические и компьютерные методы обработки изображений, математическое и информационное обеспечение экономической</w:t>
      </w:r>
      <w:proofErr w:type="gramEnd"/>
      <w:r w:rsidR="005209B3" w:rsidRPr="00C14C3F">
        <w:rPr>
          <w:sz w:val="24"/>
          <w:szCs w:val="24"/>
        </w:rPr>
        <w:t xml:space="preserve"> </w:t>
      </w:r>
      <w:proofErr w:type="gramStart"/>
      <w:r w:rsidR="005209B3" w:rsidRPr="00C14C3F">
        <w:rPr>
          <w:sz w:val="24"/>
          <w:szCs w:val="24"/>
        </w:rPr>
        <w:t xml:space="preserve">деятельности, математические методы и программное обеспечение защиты информации, математическое и программное обеспечение компьютерных сетей, информационные системы и их исследование методами математического прогнозирования и системного анализа, математические модели и методы в проектировании сверхбольших интегральных схем, высокопроизводительные вычисления и технологии параллельного программирования, вычислительные </w:t>
      </w:r>
      <w:proofErr w:type="spellStart"/>
      <w:r w:rsidR="005209B3" w:rsidRPr="00C14C3F">
        <w:rPr>
          <w:sz w:val="24"/>
          <w:szCs w:val="24"/>
        </w:rPr>
        <w:t>нанотехнологии</w:t>
      </w:r>
      <w:proofErr w:type="spellEnd"/>
      <w:r w:rsidR="005209B3" w:rsidRPr="00C14C3F">
        <w:rPr>
          <w:sz w:val="24"/>
          <w:szCs w:val="24"/>
        </w:rPr>
        <w:t xml:space="preserve">, интеллектуальные системы, </w:t>
      </w:r>
      <w:proofErr w:type="spellStart"/>
      <w:r w:rsidR="005209B3" w:rsidRPr="00C14C3F">
        <w:rPr>
          <w:sz w:val="24"/>
          <w:szCs w:val="24"/>
        </w:rPr>
        <w:t>биоинформатика</w:t>
      </w:r>
      <w:proofErr w:type="spellEnd"/>
      <w:r w:rsidR="005209B3" w:rsidRPr="00C14C3F">
        <w:rPr>
          <w:sz w:val="24"/>
          <w:szCs w:val="24"/>
        </w:rPr>
        <w:t>, программная инженерия, системное программирование, средства, технологии, ресурсы и сервисы электронного обучения и мобильного обучения, прикладные</w:t>
      </w:r>
      <w:proofErr w:type="gramEnd"/>
      <w:r w:rsidR="005209B3" w:rsidRPr="00C14C3F">
        <w:rPr>
          <w:sz w:val="24"/>
          <w:szCs w:val="24"/>
        </w:rPr>
        <w:t xml:space="preserve"> </w:t>
      </w:r>
      <w:proofErr w:type="gramStart"/>
      <w:r w:rsidR="005209B3" w:rsidRPr="00C14C3F">
        <w:rPr>
          <w:sz w:val="24"/>
          <w:szCs w:val="24"/>
        </w:rPr>
        <w:t>интернет-технологии</w:t>
      </w:r>
      <w:proofErr w:type="gramEnd"/>
      <w:r w:rsidR="005209B3" w:rsidRPr="00C14C3F">
        <w:rPr>
          <w:sz w:val="24"/>
          <w:szCs w:val="24"/>
        </w:rPr>
        <w:t>, автоматизация научных исследований, языки программирования, алгоритмы, библиотеки и пакеты программ, продукты системного и прикладного программного обеспечения, системное и прикладное программное обеспечение, базы данных, системы управления предприятием, сетевые технологии.</w:t>
      </w:r>
    </w:p>
    <w:p w:rsidR="002D6B37" w:rsidRDefault="002D6B37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5.4. Виды профессиональной деятельности выпускника: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научно-исследовательская;</w:t>
      </w:r>
    </w:p>
    <w:p w:rsidR="002D6B37" w:rsidRDefault="005209B3" w:rsidP="005209B3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5209B3">
        <w:rPr>
          <w:sz w:val="24"/>
          <w:szCs w:val="24"/>
        </w:rPr>
        <w:t>проектная и производственно-технологическая</w:t>
      </w:r>
    </w:p>
    <w:p w:rsidR="005209B3" w:rsidRDefault="005209B3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5.5. Задачи профессиональной деятельности выпускника </w:t>
      </w:r>
    </w:p>
    <w:p w:rsidR="00A6700B" w:rsidRPr="00EA454D" w:rsidRDefault="00A6700B" w:rsidP="00A670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454D">
        <w:rPr>
          <w:color w:val="000000"/>
          <w:sz w:val="24"/>
          <w:szCs w:val="24"/>
        </w:rPr>
        <w:t xml:space="preserve">Выпускник, освоивший программу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в соответствии с вид</w:t>
      </w:r>
      <w:r w:rsidR="002D6B37">
        <w:rPr>
          <w:color w:val="000000"/>
          <w:sz w:val="24"/>
          <w:szCs w:val="24"/>
        </w:rPr>
        <w:t>ами</w:t>
      </w:r>
      <w:r w:rsidRPr="00EA454D">
        <w:rPr>
          <w:color w:val="000000"/>
          <w:sz w:val="24"/>
          <w:szCs w:val="24"/>
        </w:rPr>
        <w:t xml:space="preserve"> профессиональной деятельности, на которые ориентирована программа  </w:t>
      </w:r>
      <w:r>
        <w:rPr>
          <w:color w:val="000000"/>
          <w:sz w:val="24"/>
          <w:szCs w:val="24"/>
        </w:rPr>
        <w:t>магистратуры</w:t>
      </w:r>
      <w:r w:rsidRPr="00EA454D">
        <w:rPr>
          <w:color w:val="000000"/>
          <w:sz w:val="24"/>
          <w:szCs w:val="24"/>
        </w:rPr>
        <w:t>,  готов решать следующие профессиональные задачи:</w:t>
      </w:r>
    </w:p>
    <w:p w:rsidR="002D6B37" w:rsidRPr="002D6B37" w:rsidRDefault="002D6B37" w:rsidP="005209B3">
      <w:pPr>
        <w:pStyle w:val="Default"/>
        <w:ind w:firstLine="567"/>
        <w:jc w:val="both"/>
        <w:rPr>
          <w:b/>
          <w:iCs/>
        </w:rPr>
      </w:pPr>
      <w:r w:rsidRPr="002D6B37">
        <w:rPr>
          <w:b/>
          <w:iCs/>
        </w:rPr>
        <w:t xml:space="preserve">научно-исследовательская деятельность: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исследование систем методами математического прогнозирования и системного анализа;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lastRenderedPageBreak/>
        <w:t>разработка и применение современных высокопроизводительных вычислительных технологий, применение современных суперкомпьютеров в проводимых исследованиях;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изучение новых научных результатов, научной литературы или научно-исследовательских проектов в области прикладной математики и информатики в соответствии с тематикой проводимых исследований;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составление научных обзоров, рефератов и библиографии, подготовка научных и научно-технических публикаций по тематике проводимых исследований.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5209B3">
        <w:rPr>
          <w:b/>
          <w:sz w:val="24"/>
          <w:szCs w:val="24"/>
        </w:rPr>
        <w:t>проектная и производственно-технологическая</w:t>
      </w:r>
      <w:r>
        <w:rPr>
          <w:b/>
          <w:sz w:val="24"/>
          <w:szCs w:val="24"/>
        </w:rPr>
        <w:t xml:space="preserve"> деятельность</w:t>
      </w:r>
      <w:r w:rsidRPr="005209B3">
        <w:rPr>
          <w:b/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применение математических методов исследования информационных и имитационных моделей по тематике выполняемых прикладных научно-исследовательских или опытно-конструкторских работ;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применение наукоемких математических и информационных технологий и пакетов программ для решения прикладных задач в области физики, химии, биологии, экономики, медицины, экологии;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проектирование элементов сверхбольших интегральных схем, моделирование оптических или квантовых элементов и разработка математического обеспечения для компьютеров нового поколения;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разработка архитектуры, алгоритмических и программных решений системного и прикладного программного обеспечения;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исследование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исследование и разработка систем цифровой обработки изображений, средств компьютерной графики, мультимедиа и автоматизированного проектирования;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развитие и использование математических и информационных инструментальных средств, автоматизированных систем в научной и практической деятельности.</w:t>
      </w:r>
    </w:p>
    <w:p w:rsidR="00581275" w:rsidRPr="00DC25AF" w:rsidRDefault="00581275" w:rsidP="00396C96">
      <w:pPr>
        <w:jc w:val="both"/>
        <w:rPr>
          <w:sz w:val="24"/>
          <w:szCs w:val="24"/>
        </w:rPr>
      </w:pPr>
    </w:p>
    <w:p w:rsidR="00A6700B" w:rsidRPr="00973689" w:rsidRDefault="00A6700B" w:rsidP="00A6700B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973689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973689">
        <w:rPr>
          <w:b/>
          <w:sz w:val="24"/>
          <w:szCs w:val="24"/>
        </w:rPr>
        <w:t>ВО</w:t>
      </w:r>
      <w:proofErr w:type="gramEnd"/>
    </w:p>
    <w:p w:rsidR="00A6700B" w:rsidRPr="00EA454D" w:rsidRDefault="00A6700B" w:rsidP="002D6B37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EA454D">
        <w:rPr>
          <w:b/>
          <w:bCs/>
          <w:sz w:val="24"/>
          <w:szCs w:val="24"/>
        </w:rPr>
        <w:t>общекультурными компетенциями</w:t>
      </w:r>
      <w:r w:rsidRPr="00EA454D">
        <w:rPr>
          <w:b/>
          <w:bCs/>
          <w:color w:val="000000"/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к абстрактному мышлению, анализу, синтезу (</w:t>
      </w:r>
      <w:proofErr w:type="gramStart"/>
      <w:r w:rsidRPr="005209B3">
        <w:rPr>
          <w:sz w:val="24"/>
          <w:szCs w:val="24"/>
        </w:rPr>
        <w:t>ОК</w:t>
      </w:r>
      <w:proofErr w:type="gramEnd"/>
      <w:r w:rsidRPr="005209B3">
        <w:rPr>
          <w:sz w:val="24"/>
          <w:szCs w:val="24"/>
        </w:rPr>
        <w:t xml:space="preserve">- 1);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готовностью действовать в нестандартных ситуаци</w:t>
      </w:r>
      <w:r w:rsidR="008E5196">
        <w:rPr>
          <w:sz w:val="24"/>
          <w:szCs w:val="24"/>
        </w:rPr>
        <w:t>ях</w:t>
      </w:r>
      <w:r w:rsidRPr="005209B3">
        <w:rPr>
          <w:sz w:val="24"/>
          <w:szCs w:val="24"/>
        </w:rPr>
        <w:t xml:space="preserve">, нести социальную и этическую ответственность за принятые решения (ОК-2);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готовностью к саморазвитию, самореализации, использованию творческого потенциала (ОКЗ). </w:t>
      </w:r>
    </w:p>
    <w:p w:rsidR="00A6700B" w:rsidRPr="00DA5424" w:rsidRDefault="00A6700B" w:rsidP="00A6700B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EA454D">
        <w:rPr>
          <w:sz w:val="24"/>
          <w:szCs w:val="24"/>
        </w:rPr>
        <w:t xml:space="preserve">Выпускник, освоивший программу  </w:t>
      </w:r>
      <w:r>
        <w:rPr>
          <w:sz w:val="24"/>
          <w:szCs w:val="24"/>
        </w:rPr>
        <w:t>магистратуры</w:t>
      </w:r>
      <w:r w:rsidRPr="00EA454D">
        <w:rPr>
          <w:sz w:val="24"/>
          <w:szCs w:val="24"/>
        </w:rPr>
        <w:t xml:space="preserve">, должен обладать следующими </w:t>
      </w:r>
      <w:r w:rsidRPr="00A45BCC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 xml:space="preserve">профессиональными </w:t>
      </w:r>
      <w:r w:rsidRPr="00A45BCC">
        <w:rPr>
          <w:b/>
          <w:sz w:val="24"/>
          <w:szCs w:val="24"/>
        </w:rPr>
        <w:t>компетенциями</w:t>
      </w:r>
      <w:r w:rsidRPr="00DA5424">
        <w:rPr>
          <w:sz w:val="24"/>
          <w:szCs w:val="24"/>
        </w:rPr>
        <w:t>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proofErr w:type="gramStart"/>
      <w:r w:rsidRPr="005209B3">
        <w:rPr>
          <w:sz w:val="24"/>
          <w:szCs w:val="24"/>
        </w:rPr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 </w:t>
      </w:r>
      <w:proofErr w:type="gramEnd"/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способностью самостоятельно приобретать с помощью информационных технологий и использовать в практической деятельности новые знания и умения, в том </w:t>
      </w:r>
      <w:r w:rsidRPr="005209B3">
        <w:rPr>
          <w:sz w:val="24"/>
          <w:szCs w:val="24"/>
        </w:rPr>
        <w:lastRenderedPageBreak/>
        <w:t xml:space="preserve">числе, в новых областях знаний, непосредственно не связанных со сферой деятельности, расширять и углублять свое научное мировоззрение (ОПК-3); 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использовать и применять углубленные знания в области прикладной математики и информатики (ОПК-4);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(ОПК-5).</w:t>
      </w:r>
    </w:p>
    <w:p w:rsidR="00A6700B" w:rsidRDefault="00A6700B" w:rsidP="00A6700B">
      <w:pPr>
        <w:pStyle w:val="Default"/>
        <w:ind w:firstLine="567"/>
        <w:jc w:val="both"/>
        <w:rPr>
          <w:color w:val="auto"/>
        </w:rPr>
      </w:pPr>
      <w:r>
        <w:t xml:space="preserve">Выпускник, освоивший программу магистратуры, должен обладать </w:t>
      </w:r>
      <w:r>
        <w:rPr>
          <w:b/>
          <w:bCs/>
        </w:rPr>
        <w:t xml:space="preserve">профессиональными компетенциями, </w:t>
      </w:r>
      <w:r>
        <w:t xml:space="preserve">соответствующими виду  </w:t>
      </w:r>
      <w:r>
        <w:rPr>
          <w:color w:val="auto"/>
        </w:rPr>
        <w:t xml:space="preserve">профессиональной деятельности, на который (которые) ориентирована программа магистратуры:  </w:t>
      </w:r>
    </w:p>
    <w:p w:rsidR="00A6700B" w:rsidRDefault="00CD69F9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научно-исследовательская</w:t>
      </w:r>
      <w:r w:rsidR="00A6700B" w:rsidRPr="00A6700B">
        <w:rPr>
          <w:b/>
          <w:sz w:val="24"/>
          <w:szCs w:val="24"/>
        </w:rPr>
        <w:t xml:space="preserve"> деятельность:</w:t>
      </w:r>
      <w:r w:rsidR="00A6700B" w:rsidRPr="00A6700B">
        <w:rPr>
          <w:sz w:val="24"/>
          <w:szCs w:val="24"/>
        </w:rPr>
        <w:t xml:space="preserve">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проводить научные исследования и получать новые научные и прикладные результаты самостоятельно и в составе научного коллектива (ПК- 1);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разрабатывать и анализировать концептуальные и теоретические модели решаемых научных проблем и задач (ПК-2);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b/>
          <w:sz w:val="24"/>
          <w:szCs w:val="24"/>
        </w:rPr>
      </w:pPr>
      <w:r w:rsidRPr="005209B3">
        <w:rPr>
          <w:b/>
          <w:sz w:val="24"/>
          <w:szCs w:val="24"/>
        </w:rPr>
        <w:t>проектная и производственно-технологическая деятельность: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 xml:space="preserve">способностью разрабатывать и применять математические методы, системное и прикладное программное обеспечение для решения задач научной и проектно-технологической деятельности (ПК-З); </w:t>
      </w:r>
    </w:p>
    <w:p w:rsidR="005209B3" w:rsidRPr="005209B3" w:rsidRDefault="005209B3" w:rsidP="005209B3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5209B3">
        <w:rPr>
          <w:sz w:val="24"/>
          <w:szCs w:val="24"/>
        </w:rPr>
        <w:t>способностью разрабатывать и анализировать концептуальные и теоретические модели решаемых задач проектной и производственно-технологической деятельности (ПК-4).</w:t>
      </w:r>
    </w:p>
    <w:p w:rsidR="00A6700B" w:rsidRDefault="00A6700B" w:rsidP="00F84147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450D2B">
        <w:rPr>
          <w:b/>
          <w:sz w:val="24"/>
          <w:szCs w:val="24"/>
        </w:rPr>
        <w:t>ВО</w:t>
      </w:r>
      <w:proofErr w:type="gramEnd"/>
    </w:p>
    <w:p w:rsidR="00450D2B" w:rsidRPr="00450D2B" w:rsidRDefault="00450D2B" w:rsidP="00450D2B">
      <w:pPr>
        <w:ind w:firstLine="540"/>
        <w:jc w:val="both"/>
        <w:rPr>
          <w:b/>
          <w:sz w:val="24"/>
          <w:szCs w:val="24"/>
        </w:rPr>
      </w:pPr>
      <w:r w:rsidRPr="00450D2B">
        <w:rPr>
          <w:b/>
          <w:sz w:val="24"/>
          <w:szCs w:val="24"/>
        </w:rPr>
        <w:t>7.1. Обеспечение научно-педагогическими кадрами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DF7612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 – </w:t>
      </w:r>
      <w:r w:rsidR="00DF7612">
        <w:rPr>
          <w:sz w:val="24"/>
          <w:szCs w:val="24"/>
        </w:rPr>
        <w:t>93</w:t>
      </w:r>
      <w:r w:rsidRPr="0064739D">
        <w:rPr>
          <w:sz w:val="24"/>
          <w:szCs w:val="24"/>
        </w:rPr>
        <w:t xml:space="preserve"> %.</w:t>
      </w:r>
    </w:p>
    <w:p w:rsidR="00450D2B" w:rsidRPr="0064739D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</w:t>
      </w:r>
      <w:r w:rsidR="00C5193A">
        <w:rPr>
          <w:sz w:val="24"/>
          <w:szCs w:val="24"/>
        </w:rPr>
        <w:t>и</w:t>
      </w:r>
      <w:r w:rsidRPr="0064739D">
        <w:rPr>
          <w:sz w:val="24"/>
          <w:szCs w:val="24"/>
        </w:rPr>
        <w:t xml:space="preserve">х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DF7612">
        <w:rPr>
          <w:sz w:val="24"/>
          <w:szCs w:val="24"/>
        </w:rPr>
        <w:t>,</w:t>
      </w:r>
      <w:r w:rsidRPr="0064739D">
        <w:rPr>
          <w:sz w:val="24"/>
          <w:szCs w:val="24"/>
        </w:rPr>
        <w:t xml:space="preserve"> – </w:t>
      </w:r>
      <w:r w:rsidR="00DF7612">
        <w:rPr>
          <w:sz w:val="24"/>
          <w:szCs w:val="24"/>
        </w:rPr>
        <w:t>100</w:t>
      </w:r>
      <w:r w:rsidRPr="0064739D">
        <w:rPr>
          <w:sz w:val="24"/>
          <w:szCs w:val="24"/>
        </w:rPr>
        <w:t xml:space="preserve"> %.</w:t>
      </w:r>
    </w:p>
    <w:p w:rsidR="00450D2B" w:rsidRPr="00450D2B" w:rsidRDefault="00450D2B" w:rsidP="00450D2B">
      <w:pPr>
        <w:ind w:firstLine="540"/>
        <w:jc w:val="both"/>
        <w:rPr>
          <w:sz w:val="24"/>
          <w:szCs w:val="24"/>
        </w:rPr>
      </w:pPr>
      <w:r w:rsidRPr="0064739D">
        <w:rPr>
          <w:sz w:val="24"/>
          <w:szCs w:val="24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r w:rsidR="00C5193A">
        <w:rPr>
          <w:sz w:val="24"/>
          <w:szCs w:val="24"/>
        </w:rPr>
        <w:t>магистратуры</w:t>
      </w:r>
      <w:r w:rsidRPr="0064739D">
        <w:rPr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r w:rsidR="008B6829" w:rsidRPr="0064739D">
        <w:rPr>
          <w:sz w:val="24"/>
          <w:szCs w:val="24"/>
        </w:rPr>
        <w:t>магистратуры</w:t>
      </w:r>
      <w:r w:rsidR="00DF7612">
        <w:rPr>
          <w:sz w:val="24"/>
          <w:szCs w:val="24"/>
        </w:rPr>
        <w:t>,</w:t>
      </w:r>
      <w:r w:rsidR="008B6829" w:rsidRPr="0064739D">
        <w:rPr>
          <w:sz w:val="24"/>
          <w:szCs w:val="24"/>
        </w:rPr>
        <w:t xml:space="preserve"> </w:t>
      </w:r>
      <w:r w:rsidRPr="0064739D">
        <w:rPr>
          <w:sz w:val="24"/>
          <w:szCs w:val="24"/>
        </w:rPr>
        <w:t xml:space="preserve">– </w:t>
      </w:r>
      <w:r w:rsidR="00DF7612">
        <w:rPr>
          <w:sz w:val="24"/>
          <w:szCs w:val="24"/>
        </w:rPr>
        <w:t>11</w:t>
      </w:r>
      <w:bookmarkStart w:id="0" w:name="_GoBack"/>
      <w:bookmarkEnd w:id="0"/>
      <w:r w:rsidRPr="0064739D">
        <w:rPr>
          <w:sz w:val="24"/>
          <w:szCs w:val="24"/>
        </w:rPr>
        <w:t xml:space="preserve"> %.</w:t>
      </w:r>
    </w:p>
    <w:p w:rsidR="00450D2B" w:rsidRDefault="00450D2B" w:rsidP="002A72A8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</w:p>
    <w:p w:rsidR="0064739D" w:rsidRPr="00263DEE" w:rsidRDefault="0064739D" w:rsidP="0064739D">
      <w:pPr>
        <w:ind w:firstLine="567"/>
        <w:jc w:val="both"/>
        <w:rPr>
          <w:b/>
          <w:bCs/>
          <w:iCs/>
          <w:sz w:val="24"/>
          <w:szCs w:val="24"/>
          <w:lang w:eastAsia="ru-RU"/>
        </w:rPr>
      </w:pPr>
      <w:r w:rsidRPr="00263DEE">
        <w:rPr>
          <w:b/>
          <w:bCs/>
          <w:iCs/>
          <w:sz w:val="24"/>
          <w:szCs w:val="24"/>
          <w:lang w:eastAsia="ru-RU"/>
        </w:rPr>
        <w:t>7.2. Финансовое обеспечение</w:t>
      </w:r>
    </w:p>
    <w:p w:rsidR="0064739D" w:rsidRPr="00421817" w:rsidRDefault="0064739D" w:rsidP="0064739D">
      <w:pPr>
        <w:ind w:firstLine="539"/>
        <w:jc w:val="both"/>
        <w:rPr>
          <w:color w:val="000000"/>
          <w:sz w:val="24"/>
          <w:szCs w:val="24"/>
        </w:rPr>
      </w:pPr>
      <w:proofErr w:type="gramStart"/>
      <w:r w:rsidRPr="00421817">
        <w:rPr>
          <w:color w:val="000000"/>
          <w:sz w:val="24"/>
          <w:szCs w:val="24"/>
        </w:rPr>
        <w:t xml:space="preserve">Финансовое обеспечение реализации программы </w:t>
      </w:r>
      <w:r w:rsidR="00CD69F9">
        <w:rPr>
          <w:color w:val="000000"/>
          <w:sz w:val="24"/>
          <w:szCs w:val="24"/>
        </w:rPr>
        <w:t>магистратуры</w:t>
      </w:r>
      <w:r w:rsidRPr="00421817">
        <w:rPr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color w:val="000000"/>
            <w:sz w:val="24"/>
            <w:szCs w:val="24"/>
          </w:rPr>
          <w:t>2015 г</w:t>
        </w:r>
      </w:smartTag>
      <w:r w:rsidRPr="00421817">
        <w:rPr>
          <w:color w:val="000000"/>
          <w:sz w:val="24"/>
          <w:szCs w:val="24"/>
        </w:rPr>
        <w:t>., регистрационный N 39898).</w:t>
      </w:r>
    </w:p>
    <w:p w:rsidR="0064739D" w:rsidRDefault="0064739D" w:rsidP="0064739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39D" w:rsidRPr="00207F70" w:rsidRDefault="0064739D" w:rsidP="0064739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207F70">
        <w:rPr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b/>
          <w:color w:val="000000"/>
          <w:sz w:val="24"/>
          <w:szCs w:val="24"/>
        </w:rPr>
        <w:t xml:space="preserve"> </w:t>
      </w:r>
      <w:r w:rsidRPr="00207F70">
        <w:rPr>
          <w:b/>
          <w:color w:val="000000"/>
          <w:sz w:val="24"/>
          <w:szCs w:val="24"/>
        </w:rPr>
        <w:t>образовательной программы.</w:t>
      </w:r>
    </w:p>
    <w:p w:rsidR="0064739D" w:rsidRPr="00450D2B" w:rsidRDefault="0064739D" w:rsidP="0064739D">
      <w:pPr>
        <w:pStyle w:val="a3"/>
        <w:ind w:firstLine="567"/>
        <w:jc w:val="both"/>
      </w:pPr>
      <w:proofErr w:type="gramStart"/>
      <w:r w:rsidRPr="00450D2B">
        <w:lastRenderedPageBreak/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4739D" w:rsidRPr="00450D2B" w:rsidRDefault="0064739D" w:rsidP="0064739D">
      <w:pPr>
        <w:pStyle w:val="a3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3E7A2A" w:rsidRPr="003E7A2A" w:rsidRDefault="003E7A2A" w:rsidP="003E7A2A">
      <w:pPr>
        <w:ind w:firstLine="540"/>
        <w:jc w:val="both"/>
        <w:rPr>
          <w:sz w:val="24"/>
          <w:szCs w:val="24"/>
          <w:lang w:eastAsia="ru-RU"/>
        </w:rPr>
      </w:pPr>
      <w:r w:rsidRPr="003E7A2A">
        <w:rPr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3E7A2A">
        <w:rPr>
          <w:sz w:val="24"/>
          <w:szCs w:val="24"/>
          <w:lang w:eastAsia="ru-RU"/>
        </w:rPr>
        <w:t>Юрайт</w:t>
      </w:r>
      <w:proofErr w:type="spellEnd"/>
      <w:r w:rsidRPr="003E7A2A">
        <w:rPr>
          <w:sz w:val="24"/>
          <w:szCs w:val="24"/>
          <w:lang w:eastAsia="ru-RU"/>
        </w:rPr>
        <w:t>» и «</w:t>
      </w:r>
      <w:proofErr w:type="spellStart"/>
      <w:r w:rsidRPr="003E7A2A">
        <w:rPr>
          <w:sz w:val="24"/>
          <w:szCs w:val="24"/>
          <w:lang w:eastAsia="ru-RU"/>
        </w:rPr>
        <w:t>Знаниум</w:t>
      </w:r>
      <w:proofErr w:type="spellEnd"/>
      <w:r w:rsidRPr="003E7A2A">
        <w:rPr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450D2B" w:rsidRPr="00450D2B" w:rsidRDefault="00450D2B" w:rsidP="00450D2B">
      <w:pPr>
        <w:ind w:firstLine="360"/>
        <w:jc w:val="both"/>
        <w:rPr>
          <w:sz w:val="24"/>
          <w:szCs w:val="24"/>
        </w:rPr>
      </w:pPr>
    </w:p>
    <w:p w:rsidR="00D03855" w:rsidRPr="00DC25AF" w:rsidRDefault="00D03855" w:rsidP="00D03855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DC25AF">
        <w:rPr>
          <w:sz w:val="24"/>
          <w:szCs w:val="24"/>
        </w:rPr>
        <w:t xml:space="preserve"> </w:t>
      </w:r>
    </w:p>
    <w:p w:rsidR="002A72A8" w:rsidRPr="00DC25AF" w:rsidRDefault="002A72A8" w:rsidP="002A72A8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1859D2" w:rsidRPr="00DC25AF" w:rsidRDefault="001859D2" w:rsidP="002A72A8">
      <w:pPr>
        <w:ind w:firstLine="567"/>
        <w:rPr>
          <w:sz w:val="24"/>
          <w:szCs w:val="24"/>
        </w:rPr>
      </w:pPr>
    </w:p>
    <w:sectPr w:rsidR="001859D2" w:rsidRPr="00DC25AF" w:rsidSect="003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8"/>
    <w:rsid w:val="00021AAA"/>
    <w:rsid w:val="000750ED"/>
    <w:rsid w:val="000F5561"/>
    <w:rsid w:val="001325E1"/>
    <w:rsid w:val="00183153"/>
    <w:rsid w:val="001859D2"/>
    <w:rsid w:val="001D7EDE"/>
    <w:rsid w:val="00213FD9"/>
    <w:rsid w:val="00231F38"/>
    <w:rsid w:val="00236A20"/>
    <w:rsid w:val="002A72A8"/>
    <w:rsid w:val="002B5A5B"/>
    <w:rsid w:val="002D2BDC"/>
    <w:rsid w:val="002D6B37"/>
    <w:rsid w:val="00346078"/>
    <w:rsid w:val="003712B7"/>
    <w:rsid w:val="003863C9"/>
    <w:rsid w:val="00396C96"/>
    <w:rsid w:val="003D2FE1"/>
    <w:rsid w:val="003E7A2A"/>
    <w:rsid w:val="003F377B"/>
    <w:rsid w:val="0040029F"/>
    <w:rsid w:val="00402937"/>
    <w:rsid w:val="0041010F"/>
    <w:rsid w:val="00450D2B"/>
    <w:rsid w:val="004757CA"/>
    <w:rsid w:val="004D2F18"/>
    <w:rsid w:val="00502FA4"/>
    <w:rsid w:val="005209B3"/>
    <w:rsid w:val="00560640"/>
    <w:rsid w:val="00581275"/>
    <w:rsid w:val="00641D5B"/>
    <w:rsid w:val="0064739D"/>
    <w:rsid w:val="00693616"/>
    <w:rsid w:val="00694BB9"/>
    <w:rsid w:val="006D62F3"/>
    <w:rsid w:val="00700B27"/>
    <w:rsid w:val="0070697A"/>
    <w:rsid w:val="00761F0C"/>
    <w:rsid w:val="00797EB8"/>
    <w:rsid w:val="008343A2"/>
    <w:rsid w:val="008811C2"/>
    <w:rsid w:val="00882B63"/>
    <w:rsid w:val="0089591A"/>
    <w:rsid w:val="008A450C"/>
    <w:rsid w:val="008B6829"/>
    <w:rsid w:val="008E5196"/>
    <w:rsid w:val="00902AFB"/>
    <w:rsid w:val="009E03D1"/>
    <w:rsid w:val="00A25447"/>
    <w:rsid w:val="00A571ED"/>
    <w:rsid w:val="00A6700B"/>
    <w:rsid w:val="00AC4F81"/>
    <w:rsid w:val="00B05058"/>
    <w:rsid w:val="00B20417"/>
    <w:rsid w:val="00B76C9B"/>
    <w:rsid w:val="00C10475"/>
    <w:rsid w:val="00C5193A"/>
    <w:rsid w:val="00CD69F9"/>
    <w:rsid w:val="00CE69AA"/>
    <w:rsid w:val="00D03855"/>
    <w:rsid w:val="00D256B4"/>
    <w:rsid w:val="00DC25AF"/>
    <w:rsid w:val="00DF7612"/>
    <w:rsid w:val="00E571F3"/>
    <w:rsid w:val="00F075B8"/>
    <w:rsid w:val="00F638BF"/>
    <w:rsid w:val="00F84147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8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D03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A72A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2B5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A72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link w:val="3"/>
    <w:rsid w:val="00D03855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3">
    <w:name w:val="Normal (Web)"/>
    <w:aliases w:val="Обычный (Web)"/>
    <w:basedOn w:val="a"/>
    <w:rsid w:val="00D03855"/>
    <w:rPr>
      <w:sz w:val="24"/>
      <w:szCs w:val="24"/>
    </w:rPr>
  </w:style>
  <w:style w:type="character" w:styleId="a4">
    <w:name w:val="Hyperlink"/>
    <w:rsid w:val="00D03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10F"/>
  </w:style>
  <w:style w:type="character" w:customStyle="1" w:styleId="90">
    <w:name w:val="Заголовок 9 Знак"/>
    <w:uiPriority w:val="9"/>
    <w:semiHidden/>
    <w:rsid w:val="002B5A5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5">
    <w:name w:val="Основной текст + Не курсив"/>
    <w:uiPriority w:val="99"/>
    <w:rsid w:val="009E03D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A67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СмолГУ</cp:lastModifiedBy>
  <cp:revision>5</cp:revision>
  <dcterms:created xsi:type="dcterms:W3CDTF">2018-03-05T05:28:00Z</dcterms:created>
  <dcterms:modified xsi:type="dcterms:W3CDTF">2018-03-05T14:11:00Z</dcterms:modified>
</cp:coreProperties>
</file>