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8E" w:rsidRPr="00AE3D86" w:rsidRDefault="00797A8E" w:rsidP="00797A8E">
      <w:pPr>
        <w:ind w:left="360" w:right="354"/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Министерство образования и науки Российской Федерации</w:t>
      </w:r>
    </w:p>
    <w:p w:rsidR="00797A8E" w:rsidRPr="00AE3D86" w:rsidRDefault="00797A8E" w:rsidP="00797A8E">
      <w:pPr>
        <w:ind w:left="360" w:right="354"/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ind w:left="360" w:right="354"/>
        <w:jc w:val="center"/>
        <w:rPr>
          <w:bCs/>
          <w:color w:val="000000"/>
          <w:sz w:val="24"/>
          <w:szCs w:val="24"/>
        </w:rPr>
      </w:pPr>
      <w:r w:rsidRPr="00AE3D86">
        <w:rPr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7A8E" w:rsidRPr="00AE3D86" w:rsidRDefault="00797A8E" w:rsidP="00797A8E">
      <w:pPr>
        <w:ind w:left="360" w:right="354"/>
        <w:jc w:val="center"/>
        <w:rPr>
          <w:sz w:val="24"/>
          <w:szCs w:val="24"/>
        </w:rPr>
      </w:pPr>
      <w:r w:rsidRPr="00AE3D86">
        <w:rPr>
          <w:bCs/>
          <w:color w:val="000000"/>
          <w:sz w:val="24"/>
          <w:szCs w:val="24"/>
        </w:rPr>
        <w:t>высшего профессионального образования</w:t>
      </w:r>
    </w:p>
    <w:p w:rsidR="00797A8E" w:rsidRPr="00AE3D86" w:rsidRDefault="00797A8E" w:rsidP="00797A8E">
      <w:pPr>
        <w:ind w:left="360" w:right="354"/>
        <w:jc w:val="center"/>
        <w:rPr>
          <w:sz w:val="24"/>
          <w:szCs w:val="24"/>
        </w:rPr>
      </w:pPr>
      <w:r w:rsidRPr="00AE3D86">
        <w:rPr>
          <w:sz w:val="24"/>
          <w:szCs w:val="24"/>
        </w:rPr>
        <w:t>«Смоленский государственный университет»</w:t>
      </w: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jc w:val="center"/>
        <w:rPr>
          <w:sz w:val="24"/>
          <w:szCs w:val="24"/>
        </w:rPr>
      </w:pPr>
      <w:r w:rsidRPr="00AE3D86">
        <w:rPr>
          <w:sz w:val="24"/>
          <w:szCs w:val="24"/>
        </w:rPr>
        <w:t>«Утверждаю»</w:t>
      </w:r>
    </w:p>
    <w:p w:rsidR="00797A8E" w:rsidRPr="00AE3D86" w:rsidRDefault="00797A8E" w:rsidP="00797A8E">
      <w:pPr>
        <w:jc w:val="center"/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  <w:r w:rsidRPr="00AE3D86">
        <w:rPr>
          <w:sz w:val="24"/>
          <w:szCs w:val="24"/>
        </w:rPr>
        <w:t>Ректор_____________</w:t>
      </w:r>
    </w:p>
    <w:p w:rsidR="00797A8E" w:rsidRPr="00AE3D86" w:rsidRDefault="00797A8E" w:rsidP="00797A8E">
      <w:pPr>
        <w:rPr>
          <w:sz w:val="24"/>
          <w:szCs w:val="24"/>
        </w:rPr>
      </w:pPr>
      <w:r w:rsidRPr="00AE3D86">
        <w:rPr>
          <w:sz w:val="24"/>
          <w:szCs w:val="24"/>
        </w:rPr>
        <w:t>«_____»__________20___г.</w:t>
      </w:r>
    </w:p>
    <w:p w:rsidR="00797A8E" w:rsidRPr="00AE3D86" w:rsidRDefault="00797A8E" w:rsidP="00797A8E">
      <w:pPr>
        <w:rPr>
          <w:sz w:val="24"/>
          <w:szCs w:val="24"/>
        </w:rPr>
      </w:pPr>
      <w:r w:rsidRPr="00AE3D86">
        <w:rPr>
          <w:sz w:val="24"/>
          <w:szCs w:val="24"/>
        </w:rPr>
        <w:t>приказ № ______</w:t>
      </w: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Образовательная программ высшего образования</w:t>
      </w: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Направление подготовки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44.04.03 «Специальное (дефектологическое) образование»</w:t>
      </w:r>
    </w:p>
    <w:p w:rsidR="00797A8E" w:rsidRDefault="00797A8E" w:rsidP="00797A8E">
      <w:pPr>
        <w:jc w:val="center"/>
        <w:rPr>
          <w:b/>
          <w:i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Профиль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Логопедическое образование</w:t>
      </w:r>
    </w:p>
    <w:p w:rsidR="00797A8E" w:rsidRDefault="00797A8E" w:rsidP="00797A8E">
      <w:pPr>
        <w:jc w:val="center"/>
        <w:rPr>
          <w:b/>
          <w:i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Квалификация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Магистр</w:t>
      </w:r>
    </w:p>
    <w:p w:rsidR="00797A8E" w:rsidRDefault="00797A8E" w:rsidP="00797A8E">
      <w:pPr>
        <w:jc w:val="center"/>
        <w:rPr>
          <w:b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Тип образовательной программы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Программа прикладной магистратуры</w:t>
      </w:r>
    </w:p>
    <w:p w:rsidR="00797A8E" w:rsidRDefault="00797A8E" w:rsidP="00797A8E">
      <w:pPr>
        <w:jc w:val="center"/>
        <w:rPr>
          <w:b/>
          <w:i/>
          <w:sz w:val="24"/>
          <w:szCs w:val="24"/>
        </w:rPr>
      </w:pPr>
    </w:p>
    <w:p w:rsidR="00AE3D86" w:rsidRDefault="00AE3D86" w:rsidP="00797A8E">
      <w:pPr>
        <w:jc w:val="center"/>
        <w:rPr>
          <w:b/>
          <w:i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Форма обучения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очная</w:t>
      </w: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sz w:val="24"/>
          <w:szCs w:val="24"/>
        </w:rPr>
      </w:pPr>
      <w:r w:rsidRPr="00AE3D86">
        <w:rPr>
          <w:sz w:val="24"/>
          <w:szCs w:val="24"/>
        </w:rPr>
        <w:t>Смоленск 2016</w:t>
      </w: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lastRenderedPageBreak/>
        <w:t xml:space="preserve"> Общая характеристика образовательной программы</w:t>
      </w: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Нормативную правовую базу разработки образовательной программы высшего образования (далее – ОП ВО):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Федеральный закон от 29 декабря 2012 года № 273 –ФЗ «Об образовании в Российской Федерации»;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–Федеральный государственный образовательный стандарт высшего образования (ФГОС ВО) по направлению подготовки 44.04.03 «Специальное (дефектологическое) образование» (уровень магистратуры), утвержденный приказом Министерства образования и науки Российской Федерации от 28 августа 2015г. №904;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Квалификационный справочник должностей руководителей, специалистов и других служащих. Утвержден постановлением Министерства труда России от 21.08.1998 № 37 (ред. от 12.02.2014).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Профессиональные стандарты. Общероссийский классификатор занятий (ОКЗ).234. Преподаватель в системе специального образования.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>333. Преподавательский персонал специального обучения.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>УТВЕРЖДЕН приказом Министерства труда и социальной защиты Российской Федерации от 18.10. 2013г. № 544к.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Приказ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12 сентября 2013г. № 1061 «Об утверждении перечня специальностей и направлений подготовки высшего образования (в ред. Приказа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25.03.2015 № 270);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 xml:space="preserve">– Приказ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19 декабря 2013г.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E3D86">
        <w:rPr>
          <w:sz w:val="24"/>
          <w:szCs w:val="24"/>
        </w:rPr>
        <w:t>специалитета</w:t>
      </w:r>
      <w:proofErr w:type="spellEnd"/>
      <w:r w:rsidRPr="00AE3D86">
        <w:rPr>
          <w:sz w:val="24"/>
          <w:szCs w:val="24"/>
        </w:rPr>
        <w:t xml:space="preserve">, программам </w:t>
      </w:r>
      <w:proofErr w:type="spellStart"/>
      <w:r w:rsidRPr="00AE3D86">
        <w:rPr>
          <w:sz w:val="24"/>
          <w:szCs w:val="24"/>
        </w:rPr>
        <w:t>магистартуры</w:t>
      </w:r>
      <w:proofErr w:type="spellEnd"/>
      <w:r w:rsidRPr="00AE3D86">
        <w:rPr>
          <w:sz w:val="24"/>
          <w:szCs w:val="24"/>
        </w:rPr>
        <w:t>».</w:t>
      </w:r>
      <w:r w:rsidRPr="00AE3D86">
        <w:rPr>
          <w:sz w:val="24"/>
          <w:szCs w:val="24"/>
        </w:rPr>
        <w:tab/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 xml:space="preserve">– Приказ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Приказ </w:t>
      </w:r>
      <w:proofErr w:type="spellStart"/>
      <w:r w:rsidRPr="00AE3D86">
        <w:rPr>
          <w:sz w:val="24"/>
          <w:szCs w:val="24"/>
        </w:rPr>
        <w:t>Минздравсоцразвития</w:t>
      </w:r>
      <w:proofErr w:type="spellEnd"/>
      <w:r w:rsidRPr="00AE3D86">
        <w:rPr>
          <w:sz w:val="24"/>
          <w:szCs w:val="24"/>
        </w:rPr>
        <w:t xml:space="preserve"> РФ от 11.01.2011 №1н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Примерная образовательная программа высшего образования по направлению подготовки 44.04.03 «Специальное (дефектологическое) образование» (уровень магистратуры);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Устав Смоленского государственного университета (утвержден приказом Министерства образования и науки РФ от 13 апреля 2011г. № 1485);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Порядок организации и осуществления образовательной деятельности по образовательным программам высшего образования – программы бакалавриата, программам </w:t>
      </w:r>
      <w:proofErr w:type="spellStart"/>
      <w:r w:rsidRPr="00AE3D86">
        <w:rPr>
          <w:sz w:val="24"/>
          <w:szCs w:val="24"/>
        </w:rPr>
        <w:t>специалитета</w:t>
      </w:r>
      <w:proofErr w:type="spellEnd"/>
      <w:r w:rsidRPr="00AE3D86">
        <w:rPr>
          <w:sz w:val="24"/>
          <w:szCs w:val="24"/>
        </w:rPr>
        <w:t>, программам магистратуры в Смоленском государственном университете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Порядок организации контактной работы преподавателя с обучающимися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Положение о текущем контроле успеваемости и промежуточной аттестации студентов (утверждено приказом ректора от 24 апреля 2014года № 01-36);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Порядок проведения государственной итоговой аттестации по образовательным программам высшего образования – программы бакалавриата, программам </w:t>
      </w:r>
      <w:proofErr w:type="spellStart"/>
      <w:r w:rsidRPr="00AE3D86">
        <w:rPr>
          <w:sz w:val="24"/>
          <w:szCs w:val="24"/>
        </w:rPr>
        <w:t>специалитета</w:t>
      </w:r>
      <w:proofErr w:type="spellEnd"/>
      <w:r w:rsidRPr="00AE3D86">
        <w:rPr>
          <w:sz w:val="24"/>
          <w:szCs w:val="24"/>
        </w:rPr>
        <w:t xml:space="preserve">, </w:t>
      </w:r>
      <w:r w:rsidRPr="00AE3D86">
        <w:rPr>
          <w:sz w:val="24"/>
          <w:szCs w:val="24"/>
        </w:rPr>
        <w:lastRenderedPageBreak/>
        <w:t>программам магистратуры в Смоленском государственном университете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b/>
          <w:i/>
          <w:sz w:val="24"/>
          <w:szCs w:val="24"/>
        </w:rPr>
        <w:t xml:space="preserve">2. Цель ОП ВО: </w:t>
      </w:r>
      <w:r w:rsidRPr="00AE3D86">
        <w:rPr>
          <w:sz w:val="24"/>
          <w:szCs w:val="24"/>
        </w:rPr>
        <w:t>формирование у студентов общекультурных, общепрофессиональных и профессиональных компетенций, развитие навыков их реализации в области современных теорий, проблем, содержания и технологий логопедического образования в соответствии с требованиями ФГОС ВО по направлению подготовки 44.04.03 «Специальное (дефектологическое) образование», профиль «Логопедическое образование».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3. Срок освоения ОП ВО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Срок освоения ОП ВО по очной форме обучения составляет – 2 года.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b/>
          <w:i/>
          <w:sz w:val="24"/>
          <w:szCs w:val="24"/>
        </w:rPr>
        <w:t>4. Объем ОП ВПО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Объем образовательной программы (трудоемкость учебной нагрузки обучающегося при освоении образовательной программы), включающей в себя все виды учебной деятельности, предусмотренные учебным планом для достижения планируемых результатов обучения, составляет   120   зачетных единиц.</w:t>
      </w:r>
    </w:p>
    <w:p w:rsidR="00797A8E" w:rsidRPr="00AE3D86" w:rsidRDefault="00797A8E" w:rsidP="00797A8E">
      <w:pPr>
        <w:jc w:val="both"/>
        <w:rPr>
          <w:color w:val="FF0000"/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5. Характеристика профессиональной деятельности выпускника</w:t>
      </w: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 xml:space="preserve">5.1. Программа подготовки: </w:t>
      </w:r>
      <w:r w:rsidRPr="00AE3D86">
        <w:rPr>
          <w:sz w:val="24"/>
          <w:szCs w:val="24"/>
        </w:rPr>
        <w:t>прикладная.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5.2. Область профессиональной деятельности выпускника</w:t>
      </w:r>
    </w:p>
    <w:p w:rsidR="00797A8E" w:rsidRPr="00AE3D86" w:rsidRDefault="00797A8E" w:rsidP="00797A8E">
      <w:pPr>
        <w:pStyle w:val="3"/>
        <w:shd w:val="clear" w:color="auto" w:fill="auto"/>
        <w:tabs>
          <w:tab w:val="left" w:pos="1250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 xml:space="preserve">       Область профессиональной деятельности выпускников, освоивших программу магистратуры, включает образование лиц (детей, подростков и взрослых) с ограниченными возможностями здоровья (далее - ОВЗ), реализуемое в условиях различных государственных и частных образовательных организаций, социальных структур и структур здравоохранения в различных институциональных условиях.</w:t>
      </w:r>
    </w:p>
    <w:p w:rsidR="00797A8E" w:rsidRPr="00AE3D86" w:rsidRDefault="00797A8E" w:rsidP="00797A8E">
      <w:pPr>
        <w:pStyle w:val="3"/>
        <w:shd w:val="clear" w:color="auto" w:fill="auto"/>
        <w:tabs>
          <w:tab w:val="left" w:pos="1246"/>
        </w:tabs>
        <w:spacing w:line="240" w:lineRule="auto"/>
        <w:ind w:right="40" w:firstLine="0"/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5.3. Объекты профессиональной деятельности выпускника</w:t>
      </w:r>
    </w:p>
    <w:p w:rsidR="00797A8E" w:rsidRPr="00AE3D86" w:rsidRDefault="00797A8E" w:rsidP="00797A8E">
      <w:pPr>
        <w:pStyle w:val="3"/>
        <w:shd w:val="clear" w:color="auto" w:fill="auto"/>
        <w:tabs>
          <w:tab w:val="left" w:pos="1246"/>
        </w:tabs>
        <w:spacing w:line="240" w:lineRule="auto"/>
        <w:ind w:right="40" w:firstLine="0"/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 xml:space="preserve">    </w:t>
      </w:r>
      <w:r w:rsidRPr="00AE3D86">
        <w:rPr>
          <w:rStyle w:val="a8"/>
          <w:b w:val="0"/>
          <w:sz w:val="24"/>
          <w:szCs w:val="24"/>
        </w:rPr>
        <w:t>Объектами профессиональной деятельности</w:t>
      </w:r>
      <w:r w:rsidRPr="00AE3D86">
        <w:rPr>
          <w:sz w:val="24"/>
          <w:szCs w:val="24"/>
        </w:rPr>
        <w:t xml:space="preserve"> выпускников, освоивших программу магистратуры, являются коррекционно-развивающий (учебно- воспитательный) и реабилитационный процессы, а также коррекционно- образовательные, реабилитационные, социально-адаптационные и образовательные системы.</w:t>
      </w:r>
    </w:p>
    <w:p w:rsidR="00797A8E" w:rsidRPr="00AE3D86" w:rsidRDefault="00797A8E" w:rsidP="00797A8E">
      <w:pPr>
        <w:jc w:val="both"/>
        <w:rPr>
          <w:sz w:val="24"/>
          <w:szCs w:val="24"/>
          <w:lang w:eastAsia="ru-RU"/>
        </w:rPr>
      </w:pPr>
      <w:r w:rsidRPr="00AE3D86">
        <w:rPr>
          <w:i/>
          <w:sz w:val="24"/>
          <w:szCs w:val="24"/>
          <w:lang w:eastAsia="ru-RU"/>
        </w:rPr>
        <w:t>5.4. Вид профессиональной деятельности выпускника:</w:t>
      </w:r>
      <w:r w:rsidRPr="00AE3D86">
        <w:rPr>
          <w:sz w:val="24"/>
          <w:szCs w:val="24"/>
          <w:lang w:eastAsia="ru-RU"/>
        </w:rPr>
        <w:t xml:space="preserve"> </w:t>
      </w:r>
      <w:proofErr w:type="spellStart"/>
      <w:r w:rsidRPr="00AE3D86">
        <w:rPr>
          <w:sz w:val="24"/>
          <w:szCs w:val="24"/>
          <w:lang w:eastAsia="ru-RU"/>
        </w:rPr>
        <w:t>диагностико</w:t>
      </w:r>
      <w:proofErr w:type="spellEnd"/>
      <w:r w:rsidRPr="00AE3D86">
        <w:rPr>
          <w:sz w:val="24"/>
          <w:szCs w:val="24"/>
          <w:lang w:eastAsia="ru-RU"/>
        </w:rPr>
        <w:t>-консультативная и профилактическая.</w:t>
      </w:r>
    </w:p>
    <w:p w:rsidR="00797A8E" w:rsidRPr="00AE3D86" w:rsidRDefault="00797A8E" w:rsidP="00797A8E">
      <w:pPr>
        <w:jc w:val="both"/>
        <w:rPr>
          <w:i/>
          <w:sz w:val="24"/>
          <w:szCs w:val="24"/>
          <w:lang w:eastAsia="ru-RU"/>
        </w:rPr>
      </w:pPr>
      <w:r w:rsidRPr="00AE3D86">
        <w:rPr>
          <w:i/>
          <w:sz w:val="24"/>
          <w:szCs w:val="24"/>
          <w:lang w:eastAsia="ru-RU"/>
        </w:rPr>
        <w:t>5.5.</w:t>
      </w:r>
      <w:r w:rsidRPr="00AE3D86">
        <w:rPr>
          <w:sz w:val="24"/>
          <w:szCs w:val="24"/>
          <w:lang w:eastAsia="ru-RU"/>
        </w:rPr>
        <w:t xml:space="preserve">  </w:t>
      </w:r>
      <w:proofErr w:type="gramStart"/>
      <w:r w:rsidRPr="00AE3D86">
        <w:rPr>
          <w:i/>
          <w:sz w:val="24"/>
          <w:szCs w:val="24"/>
          <w:lang w:eastAsia="ru-RU"/>
        </w:rPr>
        <w:t xml:space="preserve">Задачи </w:t>
      </w:r>
      <w:r w:rsidRPr="00AE3D86">
        <w:rPr>
          <w:sz w:val="24"/>
          <w:szCs w:val="24"/>
          <w:lang w:eastAsia="ru-RU"/>
        </w:rPr>
        <w:t xml:space="preserve"> </w:t>
      </w:r>
      <w:r w:rsidRPr="00AE3D86">
        <w:rPr>
          <w:i/>
          <w:sz w:val="24"/>
          <w:szCs w:val="24"/>
          <w:lang w:eastAsia="ru-RU"/>
        </w:rPr>
        <w:t>профессиональной</w:t>
      </w:r>
      <w:proofErr w:type="gramEnd"/>
      <w:r w:rsidRPr="00AE3D86">
        <w:rPr>
          <w:i/>
          <w:sz w:val="24"/>
          <w:szCs w:val="24"/>
          <w:lang w:eastAsia="ru-RU"/>
        </w:rPr>
        <w:t xml:space="preserve"> деятельности выпускника</w:t>
      </w:r>
    </w:p>
    <w:p w:rsidR="00797A8E" w:rsidRPr="00AE3D86" w:rsidRDefault="00797A8E" w:rsidP="00797A8E">
      <w:pPr>
        <w:jc w:val="both"/>
        <w:rPr>
          <w:sz w:val="24"/>
          <w:szCs w:val="24"/>
          <w:lang w:eastAsia="ru-RU"/>
        </w:rPr>
      </w:pPr>
      <w:r w:rsidRPr="00AE3D86">
        <w:rPr>
          <w:i/>
          <w:sz w:val="24"/>
          <w:szCs w:val="24"/>
          <w:lang w:eastAsia="ru-RU"/>
        </w:rPr>
        <w:t xml:space="preserve">       </w:t>
      </w:r>
      <w:r w:rsidRPr="00AE3D86">
        <w:rPr>
          <w:sz w:val="24"/>
          <w:szCs w:val="24"/>
          <w:lang w:eastAsia="ru-RU"/>
        </w:rPr>
        <w:t xml:space="preserve">Выпускник, освоивший программу магистратуры, в соответствии с видом </w:t>
      </w:r>
      <w:proofErr w:type="spellStart"/>
      <w:r w:rsidRPr="00AE3D86">
        <w:rPr>
          <w:sz w:val="24"/>
          <w:szCs w:val="24"/>
          <w:lang w:eastAsia="ru-RU"/>
        </w:rPr>
        <w:t>профессиогальной</w:t>
      </w:r>
      <w:proofErr w:type="spellEnd"/>
      <w:r w:rsidRPr="00AE3D86">
        <w:rPr>
          <w:sz w:val="24"/>
          <w:szCs w:val="24"/>
          <w:lang w:eastAsia="ru-RU"/>
        </w:rPr>
        <w:t xml:space="preserve"> деятельности, на который ориентирована программа магистратуры, должен быть готов решать следующие профессиональные задачи: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AE3D86">
        <w:rPr>
          <w:sz w:val="24"/>
          <w:szCs w:val="24"/>
        </w:rPr>
        <w:tab/>
        <w:t>– осуществление комплексного психолого-педагогического изучения с целью выявления особенностей психофизического развития и организации медико-психолого-педагогического сопровождения лиц с ОВЗ;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проектирование, апробация и внедрение психолого-педагогических технологий выявления нарушений в развитии;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–консультирование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а также оптимизации социально-средовых условий жизнедеятельности;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lastRenderedPageBreak/>
        <w:t>–консультирование педагогов образовательных организаций, осуществляющих инклюзивное обучение лиц с ОВЗ.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6. Планируемые результаты освоения ОП ВО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6.1.</w:t>
      </w:r>
      <w:r w:rsidRPr="00AE3D86">
        <w:rPr>
          <w:sz w:val="24"/>
          <w:szCs w:val="24"/>
        </w:rPr>
        <w:t xml:space="preserve"> Выпускник, освоивший программу магистратуры, должен обладать следующими </w:t>
      </w:r>
      <w:r w:rsidRPr="00AE3D86">
        <w:rPr>
          <w:i/>
          <w:sz w:val="24"/>
          <w:szCs w:val="24"/>
        </w:rPr>
        <w:t>общекультурными компетенциями: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708" w:right="357" w:firstLine="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способностью к абстрактному мышлению, анализу, синтезу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708" w:right="357" w:firstLine="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 xml:space="preserve"> (ОК-1); 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357"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–готовностью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 (ОК-2);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-5"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готовностью к саморазвитию, самореализации, использованию творческого потенциала (ОК-3).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-5" w:firstLine="708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tabs>
          <w:tab w:val="left" w:pos="1226"/>
        </w:tabs>
        <w:spacing w:line="240" w:lineRule="auto"/>
        <w:ind w:left="62" w:right="360" w:firstLine="0"/>
        <w:jc w:val="both"/>
        <w:rPr>
          <w:sz w:val="24"/>
          <w:szCs w:val="24"/>
        </w:rPr>
      </w:pPr>
      <w:r w:rsidRPr="00AE3D86">
        <w:rPr>
          <w:i/>
          <w:sz w:val="24"/>
          <w:szCs w:val="24"/>
        </w:rPr>
        <w:t xml:space="preserve">6.2. </w:t>
      </w:r>
      <w:r w:rsidRPr="00AE3D86">
        <w:rPr>
          <w:sz w:val="24"/>
          <w:szCs w:val="24"/>
        </w:rPr>
        <w:t xml:space="preserve">Выпускник, освоивший программу магистратуры, должен обладать следующими </w:t>
      </w:r>
      <w:r w:rsidRPr="00AE3D86">
        <w:rPr>
          <w:rStyle w:val="4"/>
          <w:b w:val="0"/>
          <w:i/>
          <w:sz w:val="24"/>
          <w:szCs w:val="24"/>
        </w:rPr>
        <w:t>общепрофессиональными компетенциями: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способностью демонстрировать знания фундаментальных и прикладных дисциплин магистерской программы, осознавать основные проблемы своей предметной области (ОПК-2);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готовностью к самостоятельному освоению и применению новых методов и технологий исследования (ОПК-3);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способностью осуществлять профессиональное и личностное самообразование, проектировать дальнейший образовательный маршрут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firstLine="0"/>
        <w:rPr>
          <w:sz w:val="24"/>
          <w:szCs w:val="24"/>
        </w:rPr>
      </w:pPr>
      <w:r w:rsidRPr="00AE3D86">
        <w:rPr>
          <w:sz w:val="24"/>
          <w:szCs w:val="24"/>
        </w:rPr>
        <w:t>и профессиональную карьеру (ОПК-5).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firstLine="0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firstLine="0"/>
        <w:rPr>
          <w:sz w:val="24"/>
          <w:szCs w:val="24"/>
        </w:rPr>
      </w:pPr>
      <w:r w:rsidRPr="00AE3D86">
        <w:rPr>
          <w:i/>
          <w:sz w:val="24"/>
          <w:szCs w:val="24"/>
        </w:rPr>
        <w:t>6.3.</w:t>
      </w:r>
      <w:r w:rsidRPr="00AE3D86">
        <w:rPr>
          <w:sz w:val="24"/>
          <w:szCs w:val="24"/>
        </w:rPr>
        <w:t xml:space="preserve"> Выпускник, освоивший программу магистратуры, должен обладать </w:t>
      </w:r>
      <w:r w:rsidRPr="00AE3D86">
        <w:rPr>
          <w:rStyle w:val="30"/>
          <w:b w:val="0"/>
          <w:i/>
          <w:sz w:val="24"/>
          <w:szCs w:val="24"/>
        </w:rPr>
        <w:t>профессиональными компетенциями,</w:t>
      </w:r>
      <w:r w:rsidRPr="00AE3D86">
        <w:rPr>
          <w:sz w:val="24"/>
          <w:szCs w:val="24"/>
        </w:rPr>
        <w:t xml:space="preserve"> соответствующими виду профессиональной деятельности, на который ориентирована программа магистратуры: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708" w:right="40" w:firstLine="32"/>
        <w:rPr>
          <w:rStyle w:val="30"/>
          <w:sz w:val="24"/>
          <w:szCs w:val="24"/>
        </w:rPr>
      </w:pPr>
      <w:r w:rsidRPr="00AE3D86">
        <w:rPr>
          <w:rStyle w:val="30"/>
          <w:b w:val="0"/>
          <w:i/>
          <w:sz w:val="24"/>
          <w:szCs w:val="24"/>
        </w:rPr>
        <w:t>диагностико-консультативная и профилактическая деятельность:</w:t>
      </w:r>
      <w:r w:rsidRPr="00AE3D86">
        <w:rPr>
          <w:rStyle w:val="30"/>
          <w:sz w:val="24"/>
          <w:szCs w:val="24"/>
        </w:rPr>
        <w:t xml:space="preserve"> 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40"/>
        <w:rPr>
          <w:sz w:val="24"/>
          <w:szCs w:val="24"/>
        </w:rPr>
      </w:pPr>
      <w:r w:rsidRPr="00AE3D86">
        <w:rPr>
          <w:rStyle w:val="30"/>
          <w:sz w:val="24"/>
          <w:szCs w:val="24"/>
        </w:rPr>
        <w:t>–</w:t>
      </w:r>
      <w:r w:rsidRPr="00AE3D86">
        <w:rPr>
          <w:sz w:val="24"/>
          <w:szCs w:val="24"/>
        </w:rPr>
        <w:t>готовностью к психолого-педагогическому изучению лиц с ОВЗ с целью выявления особенностей их развития и осуществления комплексного сопровождения (ПК-5);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right="40" w:firstLine="68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способностью к проектированию и внедрению психолого-педагогических технологий выявления нарушений в развитии (ПК-6);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right="40" w:firstLine="68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готовностью к консультированию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 педагогических программ, оптимизации социально-средовых условий жизнедеятельности (ПК-7);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firstLine="68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готовностью к консультированию педагогов образовательных организаций, осуществляющих инклюзивное обучение лиц с ОВЗ (ПК-8).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firstLine="680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lastRenderedPageBreak/>
        <w:t>6.4.</w:t>
      </w:r>
      <w:r w:rsidRPr="00AE3D86">
        <w:rPr>
          <w:sz w:val="24"/>
          <w:szCs w:val="24"/>
        </w:rPr>
        <w:t xml:space="preserve"> Выпускник, освоивший программу магистратуры, должен обладать следующими </w:t>
      </w:r>
      <w:r w:rsidRPr="00AE3D86">
        <w:rPr>
          <w:i/>
          <w:sz w:val="24"/>
          <w:szCs w:val="24"/>
        </w:rPr>
        <w:t>дополнительными профессиональными компетенциями: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способностью к проектированию и осуществлению образовательно-коррекционной работы с лицами, имеющими речевые нарушения, в условиях государственных и частных образовательных организаций, структур здравоохранения и социальной защиты (ДПК-1);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способностью к планированию и осуществлению научно-исследовательской деятельности в области специального образования и смежных отраслей знаний (ДПК-2).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7. Ресурсное обеспечение ОП ВО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7.1. Обеспечение научно-педагогическими кадрами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Доля научно-педагогических работников, имеющих образование, соответствующее профилю преподаваемой дисциплины – 100%.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Доля научно-педагогических работников, имеющих ученую степень и (или) ученое звание – 100%.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Доля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отрасли не менее 3 лет – 11%.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7.2. Финансовое обеспечение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Финансовое обеспечение реализации программы магистратуры осуществляется в объеме не ниже установленных Министерством образования и науки РФ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E3D86">
          <w:rPr>
            <w:sz w:val="24"/>
            <w:szCs w:val="24"/>
          </w:rPr>
          <w:t>2013 г</w:t>
        </w:r>
      </w:smartTag>
      <w:r w:rsidRPr="00AE3D86">
        <w:rPr>
          <w:sz w:val="24"/>
          <w:szCs w:val="24"/>
        </w:rPr>
        <w:t xml:space="preserve">. №638 (зарегистрирован Министерством юстиции РФ 16 сентября </w:t>
      </w:r>
      <w:smartTag w:uri="urn:schemas-microsoft-com:office:smarttags" w:element="metricconverter">
        <w:smartTagPr>
          <w:attr w:name="ProductID" w:val="2013 г"/>
        </w:smartTagPr>
        <w:r w:rsidRPr="00AE3D86">
          <w:rPr>
            <w:sz w:val="24"/>
            <w:szCs w:val="24"/>
          </w:rPr>
          <w:t>2013 г</w:t>
        </w:r>
      </w:smartTag>
      <w:r w:rsidRPr="00AE3D86">
        <w:rPr>
          <w:sz w:val="24"/>
          <w:szCs w:val="24"/>
        </w:rPr>
        <w:t xml:space="preserve">., регистрационный №29967) 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7.3. Сведения о материально-техническом и учебно-методическом обеспечении образовательной программы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7.3.1. Материально-техническое обеспечение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Для реализации образовательной программы имеется материально-техническая база, обеспечивающая проведение всех видов дисциплинарной и междисциплинарной подготовки: учебные аудитории для проведения лекционных, практических и семинарских занятий, лабораторной и научно-исследовательской работы,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Все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Для проведения лекционных занятий есть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Все помещения соответствуют действующим санитарным и противопожарным правилам и нормам.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Минимально необходимый для реализации образовательной программы перечень материально-технического обеспечения включает в себя: компьютерные классы с выходом в Интернет, специально оборудованные аудитории (кабинеты) мультимедийными демонстрационными комплексами, специализированную библиотеку. 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lastRenderedPageBreak/>
        <w:tab/>
        <w:t xml:space="preserve">На факультете функционирует логопедический кабинет, оснащенный мультимедийным оборудованием, логопедическими зеркалами, логопедическим демонстрационным уголком, логопедическим тренажером и </w:t>
      </w:r>
      <w:proofErr w:type="spellStart"/>
      <w:r w:rsidRPr="00AE3D86">
        <w:rPr>
          <w:sz w:val="24"/>
          <w:szCs w:val="24"/>
        </w:rPr>
        <w:t>электромассажером</w:t>
      </w:r>
      <w:proofErr w:type="spellEnd"/>
      <w:r w:rsidRPr="00AE3D86">
        <w:rPr>
          <w:sz w:val="24"/>
          <w:szCs w:val="24"/>
        </w:rPr>
        <w:t xml:space="preserve"> с разнообразными насадками для логопедического массажа, логопедической массажной кушеткой и т.д.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СмолГУ.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На базе факультета функционирует Социально-психологический центр, в котором есть отделение логопедической помощи, где могут работать и работают магистранты.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Факультет обеспечен необходимым комплектом лицензионного программного обеспечения, который ежегодно обновляется.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Реализация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образовательной программы.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СмолГУ располагает современной библиотекой с постоянно пополняемым библиотечным фондом, который укомплектован печатными и электронными изданиями основной учебной литературы по дисциплинам базовой и вариативной частей, изданными за последние 10 лет,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Фонд дополнительной литературы включает учебные, научные, официальные, справочно-библиографические издания.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Электронно-библиотечная система и электронная информационно-образовательная среда обеспечивают одновременный доступ не менее 25 </w:t>
      </w:r>
      <w:proofErr w:type="gramStart"/>
      <w:r w:rsidRPr="00AE3D86">
        <w:rPr>
          <w:sz w:val="24"/>
          <w:szCs w:val="24"/>
        </w:rPr>
        <w:t>процентов</w:t>
      </w:r>
      <w:proofErr w:type="gramEnd"/>
      <w:r w:rsidRPr="00AE3D86">
        <w:rPr>
          <w:sz w:val="24"/>
          <w:szCs w:val="24"/>
        </w:rPr>
        <w:t xml:space="preserve"> обучающихся по программе магистратуры.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Обучающимся обеспечен доступ, в т.ч. удаленный, к современным профессиональным базам данных и информационным справочным и поисковым системам, состав которых определен в рабочих программах дисциплин и ежегодно обновляется (базы данных компаний Консультант Плюс, Российские научные журналы на платформе </w:t>
      </w:r>
      <w:r w:rsidRPr="00AE3D86">
        <w:rPr>
          <w:sz w:val="24"/>
          <w:szCs w:val="24"/>
          <w:lang w:val="en-US"/>
        </w:rPr>
        <w:t>E</w:t>
      </w:r>
      <w:r w:rsidRPr="00AE3D86">
        <w:rPr>
          <w:sz w:val="24"/>
          <w:szCs w:val="24"/>
        </w:rPr>
        <w:t>-</w:t>
      </w:r>
      <w:r w:rsidRPr="00AE3D86">
        <w:rPr>
          <w:sz w:val="24"/>
          <w:szCs w:val="24"/>
          <w:lang w:val="en-US"/>
        </w:rPr>
        <w:t>library</w:t>
      </w:r>
      <w:r w:rsidRPr="00AE3D86">
        <w:rPr>
          <w:sz w:val="24"/>
          <w:szCs w:val="24"/>
        </w:rPr>
        <w:t>; базам данных: Российской государственной библиотеки, Российской национальной библиотеки, Университетской информационной системы РОССИЯ, электронному федеральному порталу «Российское образование»).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Каждому обучающемуся обеспечен доступ к комплектам библиотечного фонда, состоящего не менее чем из 5 наименований отечественным и не менее 3 наименований зарубежных журналов из следующего перечня: «Логопедия», «Логопедия сегодня», «Практическая психология и логопедия», «Логопед в детском саду», «Коррекционная педагогика: теория и практика», «Школьный логопед», «Дефектология», «Воспитание и обучение детей с нарушениями развития» и др.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7.3.2. Учебно-методическое обеспечение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i/>
          <w:sz w:val="24"/>
          <w:szCs w:val="24"/>
        </w:rPr>
        <w:tab/>
      </w:r>
      <w:r w:rsidRPr="00AE3D86">
        <w:rPr>
          <w:sz w:val="24"/>
          <w:szCs w:val="24"/>
        </w:rPr>
        <w:t>Образовательная программа обеспечена учебно-методической документацией и материалами по всем дисциплинам учебного плана.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3D86" w:rsidRPr="00AE3D86" w:rsidRDefault="00AE3D86" w:rsidP="00797A8E">
      <w:pPr>
        <w:rPr>
          <w:sz w:val="24"/>
          <w:szCs w:val="24"/>
        </w:rPr>
      </w:pPr>
      <w:bookmarkStart w:id="0" w:name="_GoBack"/>
      <w:bookmarkEnd w:id="0"/>
    </w:p>
    <w:p w:rsidR="00B50076" w:rsidRPr="00AE3D86" w:rsidRDefault="00B50076" w:rsidP="00797A8E">
      <w:pPr>
        <w:rPr>
          <w:sz w:val="24"/>
          <w:szCs w:val="24"/>
        </w:rPr>
      </w:pPr>
    </w:p>
    <w:p w:rsidR="00F16014" w:rsidRPr="004F1134" w:rsidRDefault="00F16014" w:rsidP="004F1134">
      <w:pPr>
        <w:tabs>
          <w:tab w:val="left" w:pos="9355"/>
        </w:tabs>
        <w:ind w:firstLine="540"/>
        <w:rPr>
          <w:sz w:val="24"/>
          <w:szCs w:val="24"/>
        </w:rPr>
      </w:pPr>
    </w:p>
    <w:p w:rsidR="009B33FA" w:rsidRPr="004F1134" w:rsidRDefault="009B33FA" w:rsidP="004F1134">
      <w:pPr>
        <w:tabs>
          <w:tab w:val="left" w:pos="9355"/>
        </w:tabs>
        <w:ind w:firstLine="540"/>
        <w:rPr>
          <w:sz w:val="24"/>
          <w:szCs w:val="24"/>
        </w:rPr>
      </w:pPr>
    </w:p>
    <w:sectPr w:rsidR="009B33FA" w:rsidRPr="004F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331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6" w15:restartNumberingAfterBreak="0">
    <w:nsid w:val="34DE58B5"/>
    <w:multiLevelType w:val="hybridMultilevel"/>
    <w:tmpl w:val="744E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93F97"/>
    <w:multiLevelType w:val="hybridMultilevel"/>
    <w:tmpl w:val="962CA2A8"/>
    <w:lvl w:ilvl="0" w:tplc="8EACD7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2"/>
    <w:rsid w:val="000076D5"/>
    <w:rsid w:val="00024250"/>
    <w:rsid w:val="00037429"/>
    <w:rsid w:val="00064ABE"/>
    <w:rsid w:val="00087B1A"/>
    <w:rsid w:val="000A4557"/>
    <w:rsid w:val="000C6063"/>
    <w:rsid w:val="001210AB"/>
    <w:rsid w:val="00166F93"/>
    <w:rsid w:val="001B720E"/>
    <w:rsid w:val="001C11D1"/>
    <w:rsid w:val="0024136D"/>
    <w:rsid w:val="00270B5B"/>
    <w:rsid w:val="00336E26"/>
    <w:rsid w:val="003903DF"/>
    <w:rsid w:val="003B4771"/>
    <w:rsid w:val="003E15F4"/>
    <w:rsid w:val="003E5C89"/>
    <w:rsid w:val="003F4818"/>
    <w:rsid w:val="0040664A"/>
    <w:rsid w:val="004562C7"/>
    <w:rsid w:val="004F1134"/>
    <w:rsid w:val="005239CB"/>
    <w:rsid w:val="005A7614"/>
    <w:rsid w:val="005F7E90"/>
    <w:rsid w:val="006028E9"/>
    <w:rsid w:val="00617568"/>
    <w:rsid w:val="00650668"/>
    <w:rsid w:val="006B5C79"/>
    <w:rsid w:val="00722E37"/>
    <w:rsid w:val="007540BC"/>
    <w:rsid w:val="00765E88"/>
    <w:rsid w:val="00787268"/>
    <w:rsid w:val="00797A8E"/>
    <w:rsid w:val="007D16AF"/>
    <w:rsid w:val="00807585"/>
    <w:rsid w:val="008612C3"/>
    <w:rsid w:val="008B0C71"/>
    <w:rsid w:val="008E76A7"/>
    <w:rsid w:val="009010F5"/>
    <w:rsid w:val="00940B26"/>
    <w:rsid w:val="00947F74"/>
    <w:rsid w:val="00990393"/>
    <w:rsid w:val="00995986"/>
    <w:rsid w:val="009B33FA"/>
    <w:rsid w:val="00A306ED"/>
    <w:rsid w:val="00A36549"/>
    <w:rsid w:val="00AE01E9"/>
    <w:rsid w:val="00AE3D86"/>
    <w:rsid w:val="00B50038"/>
    <w:rsid w:val="00B50076"/>
    <w:rsid w:val="00B54420"/>
    <w:rsid w:val="00B65681"/>
    <w:rsid w:val="00BE4AFF"/>
    <w:rsid w:val="00BF50FF"/>
    <w:rsid w:val="00C266C2"/>
    <w:rsid w:val="00C53502"/>
    <w:rsid w:val="00C90D62"/>
    <w:rsid w:val="00C9684F"/>
    <w:rsid w:val="00C974DE"/>
    <w:rsid w:val="00CB6C4B"/>
    <w:rsid w:val="00CB6EDF"/>
    <w:rsid w:val="00CC3076"/>
    <w:rsid w:val="00D01E04"/>
    <w:rsid w:val="00D071FB"/>
    <w:rsid w:val="00D3068C"/>
    <w:rsid w:val="00D33F7D"/>
    <w:rsid w:val="00DB2D5C"/>
    <w:rsid w:val="00DC04F8"/>
    <w:rsid w:val="00DF740F"/>
    <w:rsid w:val="00E57453"/>
    <w:rsid w:val="00E7522A"/>
    <w:rsid w:val="00E82169"/>
    <w:rsid w:val="00EA29CF"/>
    <w:rsid w:val="00EA4BC4"/>
    <w:rsid w:val="00EF133C"/>
    <w:rsid w:val="00EF19E2"/>
    <w:rsid w:val="00F05ED0"/>
    <w:rsid w:val="00F16014"/>
    <w:rsid w:val="00F33AD0"/>
    <w:rsid w:val="00FB7687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3294-8A7F-4A62-A62E-5E63ACF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E15F4"/>
    <w:pPr>
      <w:spacing w:line="288" w:lineRule="auto"/>
      <w:ind w:firstLine="679"/>
      <w:jc w:val="both"/>
    </w:pPr>
    <w:rPr>
      <w:rFonts w:eastAsia="Calibri1" w:cs="Times New Roman1"/>
      <w:sz w:val="24"/>
    </w:rPr>
  </w:style>
  <w:style w:type="paragraph" w:customStyle="1" w:styleId="1">
    <w:name w:val="Абзац списка1"/>
    <w:basedOn w:val="a"/>
    <w:rsid w:val="00D071F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aliases w:val="текст,Основной текст 1,Нумерованный список !!,Надин стиль"/>
    <w:basedOn w:val="a"/>
    <w:rsid w:val="00D071FB"/>
    <w:pPr>
      <w:suppressAutoHyphens w:val="0"/>
      <w:ind w:right="-57" w:firstLine="567"/>
      <w:jc w:val="both"/>
    </w:pPr>
    <w:rPr>
      <w:sz w:val="24"/>
      <w:lang w:eastAsia="en-US"/>
    </w:rPr>
  </w:style>
  <w:style w:type="paragraph" w:styleId="a4">
    <w:name w:val="Normal (Web)"/>
    <w:basedOn w:val="a"/>
    <w:rsid w:val="00A306ED"/>
    <w:pPr>
      <w:suppressAutoHyphens w:val="0"/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A306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9">
    <w:name w:val="Текст_9"/>
    <w:rsid w:val="00CC3076"/>
    <w:pPr>
      <w:autoSpaceDE w:val="0"/>
      <w:autoSpaceDN w:val="0"/>
      <w:adjustRightInd w:val="0"/>
      <w:ind w:firstLine="283"/>
      <w:jc w:val="both"/>
    </w:pPr>
    <w:rPr>
      <w:rFonts w:ascii="TimesET" w:eastAsia="Calibri" w:hAnsi="TimesET" w:cs="TimesET"/>
      <w:sz w:val="18"/>
      <w:szCs w:val="18"/>
    </w:rPr>
  </w:style>
  <w:style w:type="paragraph" w:customStyle="1" w:styleId="Default">
    <w:name w:val="Default"/>
    <w:rsid w:val="006175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DF740F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писок с точками"/>
    <w:basedOn w:val="a"/>
    <w:rsid w:val="008E76A7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fortables12">
    <w:name w:val="for_tables_12"/>
    <w:basedOn w:val="a"/>
    <w:rsid w:val="003903DF"/>
    <w:pPr>
      <w:tabs>
        <w:tab w:val="num" w:pos="643"/>
      </w:tabs>
      <w:suppressAutoHyphens w:val="0"/>
      <w:spacing w:line="320" w:lineRule="exact"/>
    </w:pPr>
    <w:rPr>
      <w:rFonts w:eastAsia="Calibri"/>
      <w:sz w:val="24"/>
      <w:szCs w:val="24"/>
      <w:lang w:eastAsia="ru-RU"/>
    </w:rPr>
  </w:style>
  <w:style w:type="character" w:customStyle="1" w:styleId="160">
    <w:name w:val="Основной текст (160)"/>
    <w:rsid w:val="00FE0B87"/>
    <w:rPr>
      <w:rFonts w:ascii="Tahoma" w:hAnsi="Tahoma" w:cs="Tahoma"/>
      <w:spacing w:val="0"/>
      <w:sz w:val="18"/>
      <w:szCs w:val="18"/>
    </w:rPr>
  </w:style>
  <w:style w:type="character" w:customStyle="1" w:styleId="a7">
    <w:name w:val="Основной текст_"/>
    <w:link w:val="3"/>
    <w:locked/>
    <w:rsid w:val="00797A8E"/>
    <w:rPr>
      <w:sz w:val="28"/>
      <w:szCs w:val="28"/>
      <w:lang w:bidi="ar-SA"/>
    </w:rPr>
  </w:style>
  <w:style w:type="paragraph" w:customStyle="1" w:styleId="3">
    <w:name w:val="Основной текст3"/>
    <w:basedOn w:val="a"/>
    <w:link w:val="a7"/>
    <w:rsid w:val="00797A8E"/>
    <w:pPr>
      <w:shd w:val="clear" w:color="auto" w:fill="FFFFFF"/>
      <w:suppressAutoHyphens w:val="0"/>
      <w:spacing w:line="240" w:lineRule="atLeast"/>
      <w:ind w:hanging="680"/>
    </w:pPr>
    <w:rPr>
      <w:sz w:val="28"/>
      <w:szCs w:val="28"/>
      <w:lang w:eastAsia="ru-RU"/>
    </w:rPr>
  </w:style>
  <w:style w:type="character" w:customStyle="1" w:styleId="a8">
    <w:name w:val="Основной текст + Полужирный"/>
    <w:rsid w:val="00797A8E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character" w:customStyle="1" w:styleId="4">
    <w:name w:val="Основной текст + Полужирный4"/>
    <w:rsid w:val="00797A8E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character" w:customStyle="1" w:styleId="30">
    <w:name w:val="Основной текст + Полужирный3"/>
    <w:rsid w:val="00797A8E"/>
    <w:rPr>
      <w:rFonts w:ascii="Times New Roman" w:hAnsi="Times New Roman" w:cs="Times New Roman"/>
      <w:b/>
      <w:bCs/>
      <w:spacing w:val="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http://pandia.ru/text/category/psihologicheskaya_pomoshmz/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http://pandia.ru/text/category/defektologiya/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Aleksey Rodionov</cp:lastModifiedBy>
  <cp:revision>3</cp:revision>
  <dcterms:created xsi:type="dcterms:W3CDTF">2017-10-27T07:06:00Z</dcterms:created>
  <dcterms:modified xsi:type="dcterms:W3CDTF">2017-10-27T07:08:00Z</dcterms:modified>
</cp:coreProperties>
</file>