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29" w:rsidRDefault="00287B29" w:rsidP="000C346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>о творческом конкурсе по  изобразительному искусству для учащихся старших классов общеобразовательных школ (в рамках олимпиады)</w:t>
      </w:r>
    </w:p>
    <w:p w:rsidR="00287B29" w:rsidRDefault="00287B29" w:rsidP="000C346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Смоленского государственного университета</w:t>
      </w:r>
    </w:p>
    <w:p w:rsidR="00287B29" w:rsidRDefault="00287B29" w:rsidP="000C346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7B29" w:rsidRDefault="00287B29" w:rsidP="000C3460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rStyle w:val="a7"/>
          <w:sz w:val="28"/>
          <w:szCs w:val="28"/>
        </w:rPr>
        <w:t>1. Общие положения</w:t>
      </w:r>
    </w:p>
    <w:p w:rsidR="00287B29" w:rsidRDefault="00287B29" w:rsidP="000C346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конкурс по  изобразительному искусству проводится для учащихся 10-х и 11-х классов общеобразовательных школ на базе Смоленского государственного университета кафедрой  изобразительного искусства   при поддержке Смоленского регионального отделения Союза  художников России.   Конкурс направлен на выявление творческого потенциала учащихся учебных заведений и поддержку талантливой молодежи.</w:t>
      </w:r>
    </w:p>
    <w:p w:rsidR="00287B29" w:rsidRDefault="00287B29" w:rsidP="000C3460">
      <w:pPr>
        <w:pStyle w:val="a6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rStyle w:val="a7"/>
          <w:sz w:val="28"/>
          <w:szCs w:val="28"/>
        </w:rPr>
        <w:t>2. Цели и задачи творческого конкурса</w:t>
      </w:r>
    </w:p>
    <w:p w:rsidR="00287B29" w:rsidRDefault="00287B29" w:rsidP="00CB4BBB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567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талантливой молодежи и создание условий для реализации и совершенствования их творческого потенциала;</w:t>
      </w:r>
    </w:p>
    <w:p w:rsidR="00287B29" w:rsidRDefault="00287B29" w:rsidP="00CB4BBB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567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мотивации и профессиональной направленности молодежи в области изобразительного искусства, расширение возможностей их профессионального выбора;</w:t>
      </w:r>
    </w:p>
    <w:p w:rsidR="00287B29" w:rsidRDefault="00287B29" w:rsidP="00CB4BBB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567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 университет способных и талантливых учащихся, владеющих необходимым для обучения уровнем подготовки по рисунку и живописи, желающих  совершенствоваться в области  изобразительного искусства;</w:t>
      </w:r>
    </w:p>
    <w:p w:rsidR="00287B29" w:rsidRDefault="00287B29" w:rsidP="00CB4BBB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художественной культуры учащихся учебных</w:t>
      </w:r>
    </w:p>
    <w:p w:rsidR="00287B29" w:rsidRDefault="00287B29" w:rsidP="00CB4BBB">
      <w:pPr>
        <w:tabs>
          <w:tab w:val="num" w:pos="0"/>
          <w:tab w:val="left" w:pos="284"/>
          <w:tab w:val="num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заведений;</w:t>
      </w:r>
    </w:p>
    <w:p w:rsidR="00287B29" w:rsidRDefault="00287B29" w:rsidP="00CB4BBB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связей между Университетом и учебными заведениями.</w:t>
      </w:r>
    </w:p>
    <w:p w:rsidR="00287B29" w:rsidRDefault="00287B29" w:rsidP="000C346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>3. Учредители и организаторы творческого конкурса</w:t>
      </w:r>
    </w:p>
    <w:p w:rsidR="00287B29" w:rsidRDefault="00287B29" w:rsidP="000C346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Учредитель и организатор – </w:t>
      </w:r>
      <w:r>
        <w:rPr>
          <w:sz w:val="28"/>
          <w:szCs w:val="28"/>
        </w:rPr>
        <w:t>Смоленский государственный университет</w:t>
      </w:r>
    </w:p>
    <w:p w:rsidR="00287B29" w:rsidRDefault="00287B29" w:rsidP="000C346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Партнер – </w:t>
      </w:r>
      <w:r>
        <w:rPr>
          <w:sz w:val="28"/>
          <w:szCs w:val="28"/>
        </w:rPr>
        <w:t>Смоленское региональное отделение Союза художников  России.</w:t>
      </w:r>
    </w:p>
    <w:p w:rsidR="00287B29" w:rsidRDefault="00287B29" w:rsidP="000C346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>4. Организационный комитет творческого конкурса</w:t>
      </w: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Подготовку и проведение творческого конкурса осуществляет организационный комитет (далее – оргкомитет) под руководством ректора Смоленского государственного университета. </w:t>
      </w: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состав оргкомитета входят представители художественно-графического факультета СмолГУ.</w:t>
      </w:r>
    </w:p>
    <w:p w:rsidR="00287B29" w:rsidRDefault="00287B29" w:rsidP="000C346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5. Участники </w:t>
      </w:r>
      <w:r>
        <w:rPr>
          <w:b/>
          <w:bCs/>
          <w:sz w:val="28"/>
          <w:szCs w:val="28"/>
        </w:rPr>
        <w:t>творческого конкурса</w:t>
      </w: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творческом конкурсе могут принимать участие учащиеся 10-х и 11-х классов общеобразовательных школ и лица, обучающиеся в средних профессиональных учебных заведениях.</w:t>
      </w: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rStyle w:val="a7"/>
        </w:rPr>
      </w:pPr>
      <w:r>
        <w:rPr>
          <w:sz w:val="28"/>
          <w:szCs w:val="28"/>
        </w:rPr>
        <w:t xml:space="preserve"> </w:t>
      </w:r>
    </w:p>
    <w:p w:rsidR="00287B29" w:rsidRDefault="00287B29" w:rsidP="000C3460">
      <w:pPr>
        <w:pStyle w:val="a6"/>
        <w:spacing w:before="0" w:beforeAutospacing="0" w:after="0" w:afterAutospacing="0"/>
      </w:pPr>
      <w:r>
        <w:rPr>
          <w:rStyle w:val="a7"/>
          <w:sz w:val="28"/>
          <w:szCs w:val="28"/>
        </w:rPr>
        <w:t>6. Порядок проведения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творческого конкурса</w:t>
      </w:r>
    </w:p>
    <w:p w:rsidR="00287B29" w:rsidRDefault="00287B29" w:rsidP="000C346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Творческий конкурс проводится в два этапа.</w:t>
      </w: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7B29" w:rsidRDefault="00287B29" w:rsidP="00BF21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1 и 2 этапы (очно) проходит на базе художественно-графического факультета Смоленского государственного университета. Перед туром проводится консультация для участников олимпиады. Консультацию проводят члены жюри, представители Смоленского регионального отделения Союза  художников России. После консультации участники распределяются по аудиториям и </w:t>
      </w:r>
      <w:r>
        <w:rPr>
          <w:sz w:val="28"/>
          <w:szCs w:val="28"/>
        </w:rPr>
        <w:lastRenderedPageBreak/>
        <w:t>выполняют творческую работу. Работа выполняется в течение 4-х часов с использованием собственных материалов.   По итогам двух туров определяются победители и призеры.</w:t>
      </w:r>
    </w:p>
    <w:p w:rsidR="00287B29" w:rsidRDefault="00287B29" w:rsidP="000C3460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 xml:space="preserve">      Олимпиадное задание для 1- </w:t>
      </w:r>
      <w:proofErr w:type="spellStart"/>
      <w:r>
        <w:rPr>
          <w:rStyle w:val="a7"/>
          <w:sz w:val="28"/>
          <w:szCs w:val="28"/>
        </w:rPr>
        <w:t>го</w:t>
      </w:r>
      <w:proofErr w:type="spellEnd"/>
      <w:r>
        <w:rPr>
          <w:rStyle w:val="a7"/>
          <w:sz w:val="28"/>
          <w:szCs w:val="28"/>
        </w:rPr>
        <w:t xml:space="preserve">  этапа.</w:t>
      </w: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      Выполнить этюд натюрморта из бытовых предметов. Материалы: бумага формата А</w:t>
      </w:r>
      <w:proofErr w:type="gramStart"/>
      <w:r>
        <w:rPr>
          <w:rStyle w:val="a7"/>
          <w:b w:val="0"/>
          <w:bCs w:val="0"/>
          <w:sz w:val="28"/>
          <w:szCs w:val="28"/>
        </w:rPr>
        <w:t>2</w:t>
      </w:r>
      <w:proofErr w:type="gramEnd"/>
      <w:r>
        <w:rPr>
          <w:rStyle w:val="a7"/>
          <w:b w:val="0"/>
          <w:bCs w:val="0"/>
          <w:sz w:val="28"/>
          <w:szCs w:val="28"/>
        </w:rPr>
        <w:t>, акварель.</w:t>
      </w:r>
    </w:p>
    <w:p w:rsidR="00287B29" w:rsidRDefault="00287B29" w:rsidP="000C3460">
      <w:pPr>
        <w:pStyle w:val="a6"/>
        <w:spacing w:before="0" w:beforeAutospacing="0" w:after="0" w:afterAutospacing="0"/>
        <w:ind w:firstLine="36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Олимпиадное задание для 2- </w:t>
      </w:r>
      <w:proofErr w:type="spellStart"/>
      <w:r>
        <w:rPr>
          <w:rStyle w:val="a7"/>
          <w:sz w:val="28"/>
          <w:szCs w:val="28"/>
        </w:rPr>
        <w:t>го</w:t>
      </w:r>
      <w:proofErr w:type="spellEnd"/>
      <w:r>
        <w:rPr>
          <w:rStyle w:val="a7"/>
          <w:sz w:val="28"/>
          <w:szCs w:val="28"/>
        </w:rPr>
        <w:t xml:space="preserve">  этапа.</w:t>
      </w:r>
    </w:p>
    <w:p w:rsidR="00287B29" w:rsidRDefault="00287B29" w:rsidP="000C3460">
      <w:pPr>
        <w:pStyle w:val="a6"/>
        <w:spacing w:before="0" w:beforeAutospacing="0" w:after="0" w:afterAutospacing="0"/>
        <w:ind w:firstLine="360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Выполнить рисунок гипсового слепка античной головы. Материалы: бумага формата А</w:t>
      </w:r>
      <w:proofErr w:type="gramStart"/>
      <w:r>
        <w:rPr>
          <w:rStyle w:val="a7"/>
          <w:b w:val="0"/>
          <w:bCs w:val="0"/>
          <w:sz w:val="28"/>
          <w:szCs w:val="28"/>
        </w:rPr>
        <w:t>2</w:t>
      </w:r>
      <w:proofErr w:type="gramEnd"/>
      <w:r>
        <w:rPr>
          <w:rStyle w:val="a7"/>
          <w:b w:val="0"/>
          <w:bCs w:val="0"/>
          <w:sz w:val="28"/>
          <w:szCs w:val="28"/>
        </w:rPr>
        <w:t>, карандаш (графит).</w:t>
      </w:r>
    </w:p>
    <w:p w:rsidR="00287B29" w:rsidRDefault="00287B29" w:rsidP="000C3460">
      <w:pPr>
        <w:pStyle w:val="a6"/>
        <w:spacing w:before="0" w:beforeAutospacing="0" w:after="0" w:afterAutospacing="0"/>
        <w:ind w:firstLine="360"/>
        <w:rPr>
          <w:rStyle w:val="a7"/>
          <w:b w:val="0"/>
          <w:bCs w:val="0"/>
          <w:sz w:val="28"/>
          <w:szCs w:val="28"/>
        </w:rPr>
      </w:pPr>
    </w:p>
    <w:p w:rsidR="00287B29" w:rsidRDefault="00287B29" w:rsidP="000C3460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rStyle w:val="a7"/>
          <w:sz w:val="28"/>
          <w:szCs w:val="28"/>
        </w:rPr>
        <w:t>Критерии оценки работ</w:t>
      </w:r>
      <w:r>
        <w:rPr>
          <w:b/>
          <w:bCs/>
          <w:sz w:val="28"/>
          <w:szCs w:val="28"/>
        </w:rPr>
        <w:t>.</w:t>
      </w:r>
    </w:p>
    <w:p w:rsidR="00287B29" w:rsidRDefault="00287B29" w:rsidP="000C346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 этап.</w:t>
      </w:r>
    </w:p>
    <w:p w:rsidR="00287B29" w:rsidRDefault="00287B29" w:rsidP="000C3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Живопись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7629"/>
        <w:gridCol w:w="1672"/>
      </w:tblGrid>
      <w:tr w:rsidR="00287B29">
        <w:tc>
          <w:tcPr>
            <w:tcW w:w="836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629" w:type="dxa"/>
          </w:tcPr>
          <w:p w:rsidR="00287B29" w:rsidRDefault="00287B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Критерии оценки работ</w:t>
            </w:r>
          </w:p>
        </w:tc>
        <w:tc>
          <w:tcPr>
            <w:tcW w:w="1672" w:type="dxa"/>
          </w:tcPr>
          <w:p w:rsidR="00287B29" w:rsidRDefault="00287B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287B29">
        <w:tc>
          <w:tcPr>
            <w:tcW w:w="836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629" w:type="dxa"/>
          </w:tcPr>
          <w:p w:rsidR="00287B29" w:rsidRDefault="00287B29">
            <w:pPr>
              <w:shd w:val="clear" w:color="auto" w:fill="FFFFFF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Верный выбор композиционного центра и масштаба изображения, соблюдение пропорциональных отношений и перспективных закономерностей, умелая акцентировка деталей и цельности изображения, дифференциация локальных и обусловленных цветов, взаимосвязи цветовых элементов натюрморта, владение приемами передачи световоздушной среды в технике акварельной живописи.  </w:t>
            </w:r>
          </w:p>
        </w:tc>
        <w:tc>
          <w:tcPr>
            <w:tcW w:w="1672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87B29">
        <w:tc>
          <w:tcPr>
            <w:tcW w:w="836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29" w:type="dxa"/>
          </w:tcPr>
          <w:p w:rsidR="00287B29" w:rsidRDefault="00287B29">
            <w:pPr>
              <w:shd w:val="clear" w:color="auto" w:fill="FFFFFF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Соответствие всем вышеизложенным критериям оценки с несущественными неточностями, например несходство в изображении предметов, или не выраженность плотности воздушной среды натюрморта.</w:t>
            </w:r>
          </w:p>
          <w:p w:rsidR="00287B29" w:rsidRDefault="00287B29">
            <w:pPr>
              <w:shd w:val="clear" w:color="auto" w:fill="FFFFFF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87B29">
        <w:tc>
          <w:tcPr>
            <w:tcW w:w="836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9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Наличие ряда ошибок в композиции, построении или цветовом решении работы. </w:t>
            </w:r>
          </w:p>
        </w:tc>
        <w:tc>
          <w:tcPr>
            <w:tcW w:w="1672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87B29">
        <w:tc>
          <w:tcPr>
            <w:tcW w:w="836" w:type="dxa"/>
          </w:tcPr>
          <w:p w:rsidR="00287B29" w:rsidRDefault="00287B29" w:rsidP="00221E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29" w:type="dxa"/>
          </w:tcPr>
          <w:p w:rsidR="00287B29" w:rsidRDefault="0028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Значительное число допущенных ошибок</w:t>
            </w:r>
          </w:p>
        </w:tc>
        <w:tc>
          <w:tcPr>
            <w:tcW w:w="1672" w:type="dxa"/>
          </w:tcPr>
          <w:p w:rsidR="00287B29" w:rsidRDefault="00287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87B29">
        <w:tc>
          <w:tcPr>
            <w:tcW w:w="836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9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С</w:t>
            </w:r>
            <w:r>
              <w:rPr>
                <w:spacing w:val="-2"/>
                <w:sz w:val="28"/>
                <w:szCs w:val="28"/>
              </w:rPr>
              <w:t>лабое понимание изобразительной грамоты, плохое владение техникой рисунка и живописи.</w:t>
            </w:r>
          </w:p>
        </w:tc>
        <w:tc>
          <w:tcPr>
            <w:tcW w:w="1672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287B29">
        <w:tc>
          <w:tcPr>
            <w:tcW w:w="836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9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Работа не представлена</w:t>
            </w:r>
          </w:p>
        </w:tc>
        <w:tc>
          <w:tcPr>
            <w:tcW w:w="1672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87B29" w:rsidRDefault="00287B29" w:rsidP="000C3460">
      <w:pPr>
        <w:rPr>
          <w:sz w:val="28"/>
          <w:szCs w:val="28"/>
          <w:lang w:eastAsia="en-US"/>
        </w:rPr>
      </w:pPr>
    </w:p>
    <w:p w:rsidR="00287B29" w:rsidRDefault="00287B29" w:rsidP="000C3460">
      <w:pPr>
        <w:jc w:val="center"/>
        <w:rPr>
          <w:sz w:val="28"/>
          <w:szCs w:val="28"/>
        </w:rPr>
      </w:pPr>
    </w:p>
    <w:p w:rsidR="00287B29" w:rsidRDefault="00287B29" w:rsidP="000C3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 этап</w:t>
      </w:r>
    </w:p>
    <w:p w:rsidR="00287B29" w:rsidRDefault="00287B29" w:rsidP="000C3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Рисунок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7717"/>
        <w:gridCol w:w="1684"/>
      </w:tblGrid>
      <w:tr w:rsidR="00287B29">
        <w:tc>
          <w:tcPr>
            <w:tcW w:w="1101" w:type="dxa"/>
          </w:tcPr>
          <w:p w:rsidR="00287B29" w:rsidRDefault="00287B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481" w:type="dxa"/>
          </w:tcPr>
          <w:p w:rsidR="00287B29" w:rsidRDefault="00287B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Критерии оценки работ</w:t>
            </w:r>
          </w:p>
        </w:tc>
        <w:tc>
          <w:tcPr>
            <w:tcW w:w="2204" w:type="dxa"/>
          </w:tcPr>
          <w:p w:rsidR="00287B29" w:rsidRDefault="00287B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287B29">
        <w:tc>
          <w:tcPr>
            <w:tcW w:w="1101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81" w:type="dxa"/>
          </w:tcPr>
          <w:p w:rsidR="00287B29" w:rsidRDefault="00287B29">
            <w:pPr>
              <w:shd w:val="clear" w:color="auto" w:fill="FFFFFF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Верный  выбор масштаба и расположения изображения гипсовой головы, точная передача пропорциональных отношений, перспективных закономерностей, конструктивного и анатомического строя головы, наличие сходства с натурой, выразительность моделирующей штриховки и тональных градаций, грамотная трактовка главных и второстепенных частей, передача разницы между дальними и ближними планами изображения, цельность и </w:t>
            </w:r>
            <w:r>
              <w:rPr>
                <w:sz w:val="28"/>
                <w:szCs w:val="28"/>
              </w:rPr>
              <w:lastRenderedPageBreak/>
              <w:t>законченность рисунка.</w:t>
            </w:r>
          </w:p>
        </w:tc>
        <w:tc>
          <w:tcPr>
            <w:tcW w:w="2204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</w:tr>
      <w:tr w:rsidR="00287B29">
        <w:tc>
          <w:tcPr>
            <w:tcW w:w="1101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481" w:type="dxa"/>
          </w:tcPr>
          <w:p w:rsidR="00287B29" w:rsidRDefault="00287B29">
            <w:pPr>
              <w:shd w:val="clear" w:color="auto" w:fill="FFFFFF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Соответствие всем вышеизложенным критериям оценки с несущественными неточностями, например отсутствии дифференциации между главными и второстепенными деталями, или бедности тональных градаций и т.д.</w:t>
            </w:r>
          </w:p>
        </w:tc>
        <w:tc>
          <w:tcPr>
            <w:tcW w:w="2204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87B29">
        <w:tc>
          <w:tcPr>
            <w:tcW w:w="1101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81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Наличие ряда ошибок в композиции, построении или тональном решении рисунка. </w:t>
            </w:r>
          </w:p>
        </w:tc>
        <w:tc>
          <w:tcPr>
            <w:tcW w:w="2204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87B29">
        <w:tc>
          <w:tcPr>
            <w:tcW w:w="1101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81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Значительное число допущенных ошибок</w:t>
            </w:r>
          </w:p>
        </w:tc>
        <w:tc>
          <w:tcPr>
            <w:tcW w:w="2204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87B29">
        <w:tc>
          <w:tcPr>
            <w:tcW w:w="1101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81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С</w:t>
            </w:r>
            <w:r>
              <w:rPr>
                <w:spacing w:val="-2"/>
                <w:sz w:val="28"/>
                <w:szCs w:val="28"/>
              </w:rPr>
              <w:t>лабое понимание изобразительной грамоты, плохое владение техникой рисунка.</w:t>
            </w:r>
          </w:p>
        </w:tc>
        <w:tc>
          <w:tcPr>
            <w:tcW w:w="2204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287B29">
        <w:tc>
          <w:tcPr>
            <w:tcW w:w="1101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81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Работа не представлена</w:t>
            </w:r>
          </w:p>
        </w:tc>
        <w:tc>
          <w:tcPr>
            <w:tcW w:w="2204" w:type="dxa"/>
          </w:tcPr>
          <w:p w:rsidR="00287B29" w:rsidRDefault="00287B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87B29" w:rsidRDefault="00287B29" w:rsidP="000C3460">
      <w:pPr>
        <w:rPr>
          <w:sz w:val="28"/>
          <w:szCs w:val="28"/>
          <w:lang w:eastAsia="en-US"/>
        </w:rPr>
      </w:pP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rStyle w:val="a7"/>
        </w:rPr>
      </w:pPr>
    </w:p>
    <w:p w:rsidR="00287B29" w:rsidRDefault="00287B29" w:rsidP="000C3460">
      <w:pPr>
        <w:pStyle w:val="a6"/>
        <w:spacing w:before="0" w:beforeAutospacing="0" w:after="0" w:afterAutospacing="0"/>
      </w:pPr>
      <w:r>
        <w:rPr>
          <w:rStyle w:val="a7"/>
          <w:sz w:val="28"/>
          <w:szCs w:val="28"/>
        </w:rPr>
        <w:t xml:space="preserve">Сроки проведения </w:t>
      </w:r>
      <w:r>
        <w:rPr>
          <w:b/>
          <w:bCs/>
          <w:sz w:val="28"/>
          <w:szCs w:val="28"/>
        </w:rPr>
        <w:t>творческого конкурса</w:t>
      </w: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1-й этап проводится   5 марта 2017 года (очно) с 11.00 до 15.00.</w:t>
      </w:r>
      <w:r>
        <w:rPr>
          <w:sz w:val="28"/>
          <w:szCs w:val="28"/>
        </w:rPr>
        <w:br/>
        <w:t xml:space="preserve"> 2-й  этап –  12 марта 2017 года (очно) с 11.00 до 15.00, в Смоленском государственном университете.</w:t>
      </w:r>
    </w:p>
    <w:p w:rsidR="00287B29" w:rsidRDefault="00287B29" w:rsidP="000C3460">
      <w:pPr>
        <w:pStyle w:val="a6"/>
        <w:spacing w:before="0" w:beforeAutospacing="0" w:after="0" w:afterAutospacing="0"/>
        <w:rPr>
          <w:rStyle w:val="a7"/>
        </w:rPr>
      </w:pPr>
    </w:p>
    <w:p w:rsidR="00287B29" w:rsidRDefault="00287B29" w:rsidP="000C3460">
      <w:pPr>
        <w:pStyle w:val="a6"/>
        <w:spacing w:before="0" w:beforeAutospacing="0" w:after="0" w:afterAutospacing="0"/>
      </w:pPr>
      <w:r>
        <w:rPr>
          <w:rStyle w:val="a7"/>
          <w:sz w:val="28"/>
          <w:szCs w:val="28"/>
        </w:rPr>
        <w:t>Подведение итогов и награждение</w:t>
      </w: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окончании 2-го  этапа жюри проверяет работы участников и определяет призеров и победителей. Для определения призёров и победителей результаты этапов каждого участника суммируются.</w:t>
      </w:r>
    </w:p>
    <w:p w:rsidR="00287B29" w:rsidRDefault="00287B29" w:rsidP="000C3460">
      <w:pPr>
        <w:pStyle w:val="a6"/>
        <w:spacing w:before="0" w:beforeAutospacing="0" w:after="0" w:afterAutospacing="0"/>
        <w:rPr>
          <w:rStyle w:val="a7"/>
        </w:rPr>
      </w:pPr>
    </w:p>
    <w:p w:rsidR="00287B29" w:rsidRDefault="00287B29" w:rsidP="000C3460">
      <w:pPr>
        <w:pStyle w:val="a6"/>
        <w:spacing w:before="0" w:beforeAutospacing="0" w:after="0" w:afterAutospacing="0"/>
      </w:pPr>
      <w:r>
        <w:rPr>
          <w:rStyle w:val="a7"/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</w:t>
      </w: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Ответственный по организационным вопросам – Черткова Валентина Ивановна, </w:t>
      </w:r>
      <w:proofErr w:type="spellStart"/>
      <w:r>
        <w:rPr>
          <w:sz w:val="28"/>
          <w:szCs w:val="28"/>
        </w:rPr>
        <w:t>завкафедрой</w:t>
      </w:r>
      <w:proofErr w:type="spellEnd"/>
      <w:r>
        <w:rPr>
          <w:sz w:val="28"/>
          <w:szCs w:val="28"/>
        </w:rPr>
        <w:t xml:space="preserve"> изобразительного искусства, доцент, член Союза художников России.</w:t>
      </w:r>
    </w:p>
    <w:p w:rsidR="00287B29" w:rsidRPr="00BF21A3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8 (915) 651-20-15</w:t>
      </w:r>
    </w:p>
    <w:p w:rsidR="00287B29" w:rsidRPr="008039BE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F21A3">
        <w:rPr>
          <w:sz w:val="28"/>
          <w:szCs w:val="28"/>
          <w:lang w:val="en-US"/>
        </w:rPr>
        <w:t>E</w:t>
      </w:r>
      <w:r w:rsidRPr="008039BE">
        <w:rPr>
          <w:sz w:val="28"/>
          <w:szCs w:val="28"/>
        </w:rPr>
        <w:t>-</w:t>
      </w:r>
      <w:r w:rsidRPr="00BF21A3">
        <w:rPr>
          <w:sz w:val="28"/>
          <w:szCs w:val="28"/>
          <w:lang w:val="en-US"/>
        </w:rPr>
        <w:t>mail</w:t>
      </w:r>
      <w:r w:rsidRPr="008039BE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kaf</w:t>
      </w:r>
      <w:proofErr w:type="spellEnd"/>
      <w:r w:rsidRPr="008039B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izo</w:t>
      </w:r>
      <w:proofErr w:type="spellEnd"/>
      <w:r w:rsidRPr="008039B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smlgu</w:t>
      </w:r>
      <w:proofErr w:type="spellEnd"/>
      <w:r w:rsidRPr="008039B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87B29" w:rsidRPr="008039BE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87B29" w:rsidRPr="008039BE" w:rsidRDefault="00287B29" w:rsidP="000C3460">
      <w:pPr>
        <w:rPr>
          <w:b/>
          <w:bCs/>
          <w:sz w:val="28"/>
          <w:szCs w:val="28"/>
          <w:u w:val="single"/>
        </w:rPr>
      </w:pPr>
      <w:r w:rsidRPr="008039BE">
        <w:rPr>
          <w:b/>
          <w:bCs/>
          <w:sz w:val="28"/>
          <w:szCs w:val="28"/>
          <w:u w:val="single"/>
        </w:rPr>
        <w:t xml:space="preserve"> </w:t>
      </w:r>
    </w:p>
    <w:p w:rsidR="00287B29" w:rsidRPr="008039BE" w:rsidRDefault="00287B29" w:rsidP="000C3460">
      <w:pPr>
        <w:rPr>
          <w:sz w:val="28"/>
          <w:szCs w:val="28"/>
        </w:rPr>
      </w:pPr>
    </w:p>
    <w:p w:rsidR="00287B29" w:rsidRPr="008039BE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87B29" w:rsidRPr="008039BE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87B29" w:rsidRPr="00E76F81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87B29" w:rsidRPr="008039BE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87B29" w:rsidRPr="008039BE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87B29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B3A26" w:rsidRPr="008039BE" w:rsidRDefault="003B3A26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87B29" w:rsidRPr="008039BE" w:rsidRDefault="00287B29" w:rsidP="000C34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87B29" w:rsidRDefault="00287B29" w:rsidP="000C3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ЗАЯВКА </w:t>
      </w:r>
    </w:p>
    <w:p w:rsidR="00287B29" w:rsidRDefault="00287B29" w:rsidP="000C346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участие в творческом конкурсе по изобразительному искусству</w:t>
      </w:r>
    </w:p>
    <w:p w:rsidR="00287B29" w:rsidRDefault="00287B29" w:rsidP="000C3460">
      <w:pPr>
        <w:jc w:val="both"/>
        <w:rPr>
          <w:sz w:val="22"/>
          <w:szCs w:val="22"/>
        </w:rPr>
      </w:pPr>
    </w:p>
    <w:p w:rsidR="00287B29" w:rsidRDefault="00287B29" w:rsidP="000C3460">
      <w:pPr>
        <w:jc w:val="both"/>
        <w:rPr>
          <w:b/>
          <w:bCs/>
        </w:rPr>
      </w:pPr>
    </w:p>
    <w:p w:rsidR="00287B29" w:rsidRDefault="00287B29" w:rsidP="000C3460">
      <w:pPr>
        <w:jc w:val="both"/>
        <w:rPr>
          <w:b/>
          <w:bCs/>
        </w:rPr>
      </w:pPr>
      <w:r>
        <w:rPr>
          <w:b/>
          <w:bCs/>
        </w:rPr>
        <w:t>Ф.И.О.</w:t>
      </w:r>
      <w:r>
        <w:t xml:space="preserve"> </w:t>
      </w:r>
      <w:r>
        <w:rPr>
          <w:b/>
          <w:bCs/>
        </w:rPr>
        <w:t>участника (полностью) __</w:t>
      </w:r>
      <w:r>
        <w:t>______________________________________________</w:t>
      </w:r>
    </w:p>
    <w:p w:rsidR="00287B29" w:rsidRDefault="00287B29" w:rsidP="000C3460">
      <w:pPr>
        <w:jc w:val="both"/>
      </w:pPr>
    </w:p>
    <w:p w:rsidR="00287B29" w:rsidRDefault="00287B29" w:rsidP="000C3460">
      <w:pPr>
        <w:jc w:val="both"/>
      </w:pPr>
      <w:r>
        <w:rPr>
          <w:b/>
          <w:bCs/>
        </w:rPr>
        <w:t>Год рождения</w:t>
      </w:r>
      <w:r>
        <w:t xml:space="preserve"> _______________________________________________________________</w:t>
      </w:r>
    </w:p>
    <w:p w:rsidR="00287B29" w:rsidRDefault="00287B29" w:rsidP="000C3460">
      <w:pPr>
        <w:jc w:val="both"/>
      </w:pPr>
    </w:p>
    <w:p w:rsidR="00287B29" w:rsidRDefault="00287B29" w:rsidP="000C3460">
      <w:pPr>
        <w:jc w:val="both"/>
      </w:pPr>
      <w:r>
        <w:rPr>
          <w:b/>
          <w:bCs/>
        </w:rPr>
        <w:t>Учебное заведение, класс</w:t>
      </w:r>
      <w:r>
        <w:t>_____________________________________________________</w:t>
      </w:r>
    </w:p>
    <w:p w:rsidR="00287B29" w:rsidRDefault="00287B29" w:rsidP="000C3460">
      <w:pPr>
        <w:jc w:val="both"/>
        <w:rPr>
          <w:b/>
          <w:bCs/>
        </w:rPr>
      </w:pPr>
    </w:p>
    <w:p w:rsidR="00287B29" w:rsidRDefault="00287B29" w:rsidP="000C3460">
      <w:pPr>
        <w:jc w:val="both"/>
      </w:pPr>
      <w:r>
        <w:rPr>
          <w:b/>
          <w:bCs/>
        </w:rPr>
        <w:t>Домашний адрес</w:t>
      </w:r>
      <w:r>
        <w:t xml:space="preserve"> (с индексом)_________________________________________________</w:t>
      </w:r>
    </w:p>
    <w:p w:rsidR="00287B29" w:rsidRDefault="00287B29" w:rsidP="000C3460">
      <w:pPr>
        <w:jc w:val="both"/>
      </w:pPr>
    </w:p>
    <w:p w:rsidR="00287B29" w:rsidRDefault="00287B29" w:rsidP="000C3460">
      <w:pPr>
        <w:jc w:val="both"/>
      </w:pPr>
      <w:r>
        <w:t>____________________________________________________________________________</w:t>
      </w:r>
    </w:p>
    <w:p w:rsidR="00287B29" w:rsidRDefault="00287B29" w:rsidP="000C3460">
      <w:pPr>
        <w:jc w:val="both"/>
        <w:rPr>
          <w:b/>
          <w:bCs/>
        </w:rPr>
      </w:pPr>
    </w:p>
    <w:p w:rsidR="00287B29" w:rsidRDefault="00287B29" w:rsidP="000C3460">
      <w:pPr>
        <w:jc w:val="both"/>
      </w:pPr>
      <w:r>
        <w:rPr>
          <w:b/>
          <w:bCs/>
        </w:rPr>
        <w:t>Телефон (мобильный/домашний)</w:t>
      </w:r>
      <w:r>
        <w:t>______________________________________________________</w:t>
      </w:r>
    </w:p>
    <w:p w:rsidR="00287B29" w:rsidRDefault="00287B29" w:rsidP="000C3460">
      <w:pPr>
        <w:jc w:val="both"/>
        <w:rPr>
          <w:b/>
          <w:bCs/>
        </w:rPr>
      </w:pPr>
    </w:p>
    <w:p w:rsidR="00287B29" w:rsidRDefault="00287B29" w:rsidP="000C3460">
      <w:pPr>
        <w:jc w:val="both"/>
      </w:pPr>
      <w:proofErr w:type="gramStart"/>
      <w:r>
        <w:rPr>
          <w:b/>
          <w:bCs/>
        </w:rPr>
        <w:t>Е</w:t>
      </w:r>
      <w:proofErr w:type="gramEnd"/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t xml:space="preserve"> ____________________________________________________________________________</w:t>
      </w:r>
    </w:p>
    <w:p w:rsidR="00287B29" w:rsidRDefault="00287B29" w:rsidP="000C3460">
      <w:pPr>
        <w:jc w:val="both"/>
      </w:pPr>
    </w:p>
    <w:p w:rsidR="00287B29" w:rsidRDefault="00287B29" w:rsidP="000C3460">
      <w:pPr>
        <w:jc w:val="both"/>
      </w:pPr>
    </w:p>
    <w:p w:rsidR="00287B29" w:rsidRDefault="00287B29" w:rsidP="000C3460">
      <w:pPr>
        <w:jc w:val="both"/>
      </w:pPr>
      <w:r>
        <w:rPr>
          <w:b/>
          <w:bCs/>
        </w:rPr>
        <w:t>Участник</w:t>
      </w:r>
      <w:r>
        <w:t xml:space="preserve"> </w:t>
      </w:r>
      <w:r>
        <w:tab/>
        <w:t>______________________________________________________________________</w:t>
      </w:r>
    </w:p>
    <w:p w:rsidR="00287B29" w:rsidRDefault="00287B29" w:rsidP="000C346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</w:p>
    <w:p w:rsidR="00287B29" w:rsidRDefault="00287B29" w:rsidP="000C3460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287B29" w:rsidRDefault="00287B29" w:rsidP="0060495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7B29" w:rsidRDefault="00287B29" w:rsidP="00064791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87B29" w:rsidRDefault="00287B29" w:rsidP="000647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287B29" w:rsidSect="003400B9">
      <w:pgSz w:w="11906" w:h="16838"/>
      <w:pgMar w:top="107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DDD"/>
    <w:multiLevelType w:val="multilevel"/>
    <w:tmpl w:val="BDBC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C3D23ED"/>
    <w:multiLevelType w:val="hybridMultilevel"/>
    <w:tmpl w:val="9370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151B67"/>
    <w:multiLevelType w:val="multilevel"/>
    <w:tmpl w:val="FB3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D421675"/>
    <w:multiLevelType w:val="hybridMultilevel"/>
    <w:tmpl w:val="63D09B42"/>
    <w:lvl w:ilvl="0" w:tplc="DA00D4F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F5"/>
    <w:rsid w:val="00064791"/>
    <w:rsid w:val="000B205A"/>
    <w:rsid w:val="000C3460"/>
    <w:rsid w:val="000D6AFD"/>
    <w:rsid w:val="000F0B14"/>
    <w:rsid w:val="00141D0C"/>
    <w:rsid w:val="00204253"/>
    <w:rsid w:val="00221E8B"/>
    <w:rsid w:val="00287B29"/>
    <w:rsid w:val="002931A6"/>
    <w:rsid w:val="003400B9"/>
    <w:rsid w:val="003B3A26"/>
    <w:rsid w:val="00444533"/>
    <w:rsid w:val="00494E2E"/>
    <w:rsid w:val="005917B2"/>
    <w:rsid w:val="005A2060"/>
    <w:rsid w:val="00604952"/>
    <w:rsid w:val="00720C87"/>
    <w:rsid w:val="00724599"/>
    <w:rsid w:val="00785E54"/>
    <w:rsid w:val="007A5B8A"/>
    <w:rsid w:val="008039BE"/>
    <w:rsid w:val="00874301"/>
    <w:rsid w:val="00900620"/>
    <w:rsid w:val="00A110B5"/>
    <w:rsid w:val="00A50711"/>
    <w:rsid w:val="00A56766"/>
    <w:rsid w:val="00B143A1"/>
    <w:rsid w:val="00B97FA7"/>
    <w:rsid w:val="00BF21A3"/>
    <w:rsid w:val="00BF2D0F"/>
    <w:rsid w:val="00CB4BBB"/>
    <w:rsid w:val="00CF4F34"/>
    <w:rsid w:val="00D047AC"/>
    <w:rsid w:val="00D26DA7"/>
    <w:rsid w:val="00E76F81"/>
    <w:rsid w:val="00ED16F5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0495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95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3400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00620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0620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uiPriority w:val="99"/>
    <w:rsid w:val="00B143A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604952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6049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0495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95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3400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00620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0620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uiPriority w:val="99"/>
    <w:rsid w:val="00B143A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604952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604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698">
                  <w:marLeft w:val="-750"/>
                  <w:marRight w:val="-7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AMK_24_09_2013</dc:creator>
  <cp:keywords/>
  <dc:description/>
  <cp:lastModifiedBy>1</cp:lastModifiedBy>
  <cp:revision>2</cp:revision>
  <cp:lastPrinted>2017-01-17T07:44:00Z</cp:lastPrinted>
  <dcterms:created xsi:type="dcterms:W3CDTF">2017-01-17T07:25:00Z</dcterms:created>
  <dcterms:modified xsi:type="dcterms:W3CDTF">2017-01-17T07:25:00Z</dcterms:modified>
</cp:coreProperties>
</file>