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B" w:rsidRDefault="00F6138B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E541B" w:rsidRDefault="009E541B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E541B" w:rsidRPr="009E541B" w:rsidRDefault="009E541B" w:rsidP="009E541B">
      <w:pPr>
        <w:pStyle w:val="a3"/>
        <w:ind w:firstLine="567"/>
        <w:jc w:val="center"/>
        <w:rPr>
          <w:rFonts w:ascii="Times New Roman" w:hAnsi="Times New Roman"/>
          <w:bCs/>
          <w:sz w:val="28"/>
        </w:rPr>
      </w:pPr>
      <w:r w:rsidRPr="009E541B">
        <w:rPr>
          <w:rFonts w:ascii="Times New Roman" w:hAnsi="Times New Roman"/>
          <w:bCs/>
          <w:sz w:val="28"/>
        </w:rPr>
        <w:t>СПИСОК</w:t>
      </w:r>
      <w:r w:rsidRPr="009E541B">
        <w:rPr>
          <w:rFonts w:ascii="Times New Roman" w:hAnsi="Times New Roman"/>
          <w:bCs/>
          <w:sz w:val="28"/>
        </w:rPr>
        <w:br/>
        <w:t>научных и учебно-методических трудов</w:t>
      </w:r>
      <w:r w:rsidRPr="009E541B">
        <w:rPr>
          <w:rFonts w:ascii="Times New Roman" w:hAnsi="Times New Roman"/>
          <w:bCs/>
          <w:sz w:val="28"/>
        </w:rPr>
        <w:br/>
      </w:r>
      <w:proofErr w:type="spellStart"/>
      <w:r w:rsidRPr="009E541B">
        <w:rPr>
          <w:rFonts w:ascii="Times New Roman" w:hAnsi="Times New Roman"/>
          <w:bCs/>
          <w:sz w:val="28"/>
        </w:rPr>
        <w:t>Емельченкова</w:t>
      </w:r>
      <w:proofErr w:type="spellEnd"/>
      <w:r w:rsidRPr="009E541B">
        <w:rPr>
          <w:rFonts w:ascii="Times New Roman" w:hAnsi="Times New Roman"/>
          <w:bCs/>
          <w:sz w:val="28"/>
        </w:rPr>
        <w:t xml:space="preserve"> Е. П.</w:t>
      </w:r>
    </w:p>
    <w:p w:rsidR="009E541B" w:rsidRPr="009E541B" w:rsidRDefault="009E541B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E541B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 xml:space="preserve">Емельченков Е.П., </w:t>
      </w:r>
      <w:r w:rsidRPr="00645402">
        <w:rPr>
          <w:rFonts w:ascii="Times New Roman" w:hAnsi="Times New Roman" w:cs="Times New Roman"/>
          <w:sz w:val="28"/>
        </w:rPr>
        <w:t>Киселева О.М.</w:t>
      </w:r>
      <w:r>
        <w:rPr>
          <w:rFonts w:ascii="Times New Roman" w:hAnsi="Times New Roman" w:cs="Times New Roman"/>
          <w:sz w:val="28"/>
        </w:rPr>
        <w:t xml:space="preserve"> </w:t>
      </w:r>
      <w:r w:rsidRPr="00645402">
        <w:rPr>
          <w:rFonts w:ascii="Times New Roman" w:hAnsi="Times New Roman" w:cs="Times New Roman"/>
          <w:sz w:val="28"/>
        </w:rPr>
        <w:t>О представлении предметных областей с пом</w:t>
      </w:r>
      <w:r w:rsidRPr="00645402">
        <w:rPr>
          <w:rFonts w:ascii="Times New Roman" w:hAnsi="Times New Roman" w:cs="Times New Roman"/>
          <w:sz w:val="28"/>
        </w:rPr>
        <w:t>о</w:t>
      </w:r>
      <w:r w:rsidRPr="00645402">
        <w:rPr>
          <w:rFonts w:ascii="Times New Roman" w:hAnsi="Times New Roman" w:cs="Times New Roman"/>
          <w:sz w:val="28"/>
        </w:rPr>
        <w:t>щью семантических сетей.</w:t>
      </w:r>
      <w:r w:rsidRPr="006454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NovaInfo.Ru</w:t>
      </w:r>
      <w:proofErr w:type="spellEnd"/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(Электронный журнал.) – 2016 г. – № 42; URL:</w:t>
      </w:r>
      <w:r w:rsidRPr="00645402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hyperlink r:id="rId4" w:tgtFrame="_blank" w:history="1">
        <w:r w:rsidRPr="00645402">
          <w:rPr>
            <w:rStyle w:val="a7"/>
            <w:rFonts w:ascii="Times New Roman" w:hAnsi="Times New Roman" w:cs="Times New Roman"/>
            <w:color w:val="1155CC"/>
            <w:sz w:val="28"/>
            <w:szCs w:val="24"/>
            <w:shd w:val="clear" w:color="auto" w:fill="FFFFFF"/>
          </w:rPr>
          <w:t>http://novainfo.ru/article/4853</w:t>
        </w:r>
      </w:hyperlink>
    </w:p>
    <w:p w:rsid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>Емельченков Е.П.</w:t>
      </w:r>
      <w:r w:rsidRPr="00645402">
        <w:rPr>
          <w:sz w:val="24"/>
          <w:szCs w:val="24"/>
        </w:rPr>
        <w:t xml:space="preserve"> </w:t>
      </w:r>
      <w:r w:rsidRPr="00645402">
        <w:rPr>
          <w:rFonts w:ascii="Times New Roman" w:hAnsi="Times New Roman" w:cs="Times New Roman"/>
          <w:sz w:val="28"/>
          <w:szCs w:val="24"/>
        </w:rPr>
        <w:t>Центральные коллине</w:t>
      </w:r>
      <w:r w:rsidRPr="00645402">
        <w:rPr>
          <w:rFonts w:ascii="Times New Roman" w:hAnsi="Times New Roman" w:cs="Times New Roman"/>
          <w:sz w:val="28"/>
          <w:szCs w:val="24"/>
        </w:rPr>
        <w:t>а</w:t>
      </w:r>
      <w:r w:rsidRPr="00645402">
        <w:rPr>
          <w:rFonts w:ascii="Times New Roman" w:hAnsi="Times New Roman" w:cs="Times New Roman"/>
          <w:sz w:val="28"/>
          <w:szCs w:val="24"/>
        </w:rPr>
        <w:t xml:space="preserve">ции </w:t>
      </w:r>
      <w:r w:rsidRPr="00645402">
        <w:rPr>
          <w:rFonts w:ascii="Times New Roman" w:hAnsi="Times New Roman" w:cs="Times New Roman"/>
          <w:i/>
          <w:sz w:val="28"/>
          <w:szCs w:val="24"/>
        </w:rPr>
        <w:t>A</w:t>
      </w:r>
      <w:r w:rsidRPr="00645402"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Pr="00645402">
        <w:rPr>
          <w:rFonts w:ascii="Times New Roman" w:hAnsi="Times New Roman" w:cs="Times New Roman"/>
          <w:sz w:val="28"/>
          <w:szCs w:val="24"/>
        </w:rPr>
        <w:t>- структур и</w:t>
      </w:r>
      <w:r w:rsidRPr="006454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45402"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Pr="00645402">
        <w:rPr>
          <w:rFonts w:ascii="Times New Roman" w:hAnsi="Times New Roman" w:cs="Times New Roman"/>
          <w:sz w:val="28"/>
          <w:szCs w:val="24"/>
        </w:rPr>
        <w:t xml:space="preserve">-алгебры. </w:t>
      </w:r>
      <w:r w:rsidRPr="00645402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64540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5402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Pr="00645402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45402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645402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. 17. Смоленск: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Смо</w:t>
      </w:r>
      <w:r w:rsidRPr="00645402">
        <w:rPr>
          <w:rFonts w:ascii="Times New Roman" w:hAnsi="Times New Roman" w:cs="Times New Roman"/>
          <w:sz w:val="28"/>
          <w:szCs w:val="24"/>
        </w:rPr>
        <w:t>л</w:t>
      </w:r>
      <w:r w:rsidRPr="00645402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>, 2016. С. 135-139.</w:t>
      </w:r>
    </w:p>
    <w:p w:rsid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P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 xml:space="preserve">Емельченков Е.П.,  </w:t>
      </w:r>
      <w:r w:rsidRPr="00645402">
        <w:rPr>
          <w:rFonts w:ascii="Times New Roman" w:hAnsi="Times New Roman" w:cs="Times New Roman"/>
          <w:sz w:val="28"/>
        </w:rPr>
        <w:t>Савченков К.П.</w:t>
      </w:r>
      <w:r w:rsidRPr="0064540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Объктно-ориентирован</w:t>
      </w:r>
      <w:r w:rsidRPr="00645402">
        <w:rPr>
          <w:rFonts w:ascii="Times New Roman" w:hAnsi="Times New Roman" w:cs="Times New Roman"/>
          <w:sz w:val="28"/>
          <w:szCs w:val="24"/>
        </w:rPr>
        <w:softHyphen/>
        <w:t>ный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 подход к представл</w:t>
      </w:r>
      <w:r w:rsidRPr="00645402">
        <w:rPr>
          <w:rFonts w:ascii="Times New Roman" w:hAnsi="Times New Roman" w:cs="Times New Roman"/>
          <w:sz w:val="28"/>
          <w:szCs w:val="24"/>
        </w:rPr>
        <w:t>е</w:t>
      </w:r>
      <w:r w:rsidRPr="00645402">
        <w:rPr>
          <w:rFonts w:ascii="Times New Roman" w:hAnsi="Times New Roman" w:cs="Times New Roman"/>
          <w:sz w:val="28"/>
          <w:szCs w:val="24"/>
        </w:rPr>
        <w:t>нию баз данных.</w:t>
      </w:r>
      <w:r w:rsidRPr="00645402">
        <w:rPr>
          <w:rFonts w:ascii="Times New Roman" w:hAnsi="Times New Roman" w:cs="Times New Roman"/>
          <w:sz w:val="28"/>
        </w:rPr>
        <w:t xml:space="preserve"> </w:t>
      </w:r>
      <w:r w:rsidRPr="00645402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Pr="00645402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45402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645402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. 17. Смоленск: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Смо</w:t>
      </w:r>
      <w:r w:rsidRPr="00645402">
        <w:rPr>
          <w:rFonts w:ascii="Times New Roman" w:hAnsi="Times New Roman" w:cs="Times New Roman"/>
          <w:sz w:val="28"/>
          <w:szCs w:val="24"/>
        </w:rPr>
        <w:t>л</w:t>
      </w:r>
      <w:r w:rsidRPr="00645402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>, 2016. С. 47-49.</w:t>
      </w:r>
    </w:p>
    <w:p w:rsidR="00645402" w:rsidRP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E541B" w:rsidRPr="00645402" w:rsidRDefault="00645402" w:rsidP="00645402">
      <w:pPr>
        <w:pStyle w:val="a5"/>
        <w:ind w:firstLine="567"/>
        <w:rPr>
          <w:sz w:val="28"/>
        </w:rPr>
      </w:pPr>
      <w:r w:rsidRPr="00645402">
        <w:rPr>
          <w:sz w:val="28"/>
        </w:rPr>
        <w:t xml:space="preserve">Емельченков Е.П. </w:t>
      </w:r>
      <w:r w:rsidRPr="00645402">
        <w:rPr>
          <w:sz w:val="28"/>
        </w:rPr>
        <w:t>Макаров А.И.,</w:t>
      </w:r>
      <w:r w:rsidRPr="00645402">
        <w:rPr>
          <w:sz w:val="28"/>
        </w:rPr>
        <w:t xml:space="preserve"> </w:t>
      </w:r>
      <w:proofErr w:type="spellStart"/>
      <w:r w:rsidRPr="00645402">
        <w:rPr>
          <w:sz w:val="28"/>
        </w:rPr>
        <w:t>Мунерман</w:t>
      </w:r>
      <w:proofErr w:type="spellEnd"/>
      <w:r w:rsidRPr="00645402">
        <w:rPr>
          <w:sz w:val="28"/>
        </w:rPr>
        <w:t xml:space="preserve"> В.И.</w:t>
      </w:r>
      <w:r w:rsidRPr="00645402">
        <w:rPr>
          <w:sz w:val="28"/>
          <w:szCs w:val="24"/>
        </w:rPr>
        <w:t xml:space="preserve"> </w:t>
      </w:r>
      <w:r w:rsidRPr="00645402">
        <w:rPr>
          <w:sz w:val="28"/>
          <w:szCs w:val="24"/>
        </w:rPr>
        <w:t>Объектная реализация баз данных в не первой нормальной форме.</w:t>
      </w:r>
      <w:r w:rsidRPr="00645402">
        <w:rPr>
          <w:sz w:val="28"/>
        </w:rPr>
        <w:t xml:space="preserve"> </w:t>
      </w:r>
      <w:r w:rsidRPr="00645402">
        <w:rPr>
          <w:sz w:val="28"/>
        </w:rPr>
        <w:t>Системы компьютерной математики и их прилож</w:t>
      </w:r>
      <w:r w:rsidRPr="00645402">
        <w:rPr>
          <w:sz w:val="28"/>
        </w:rPr>
        <w:t>е</w:t>
      </w:r>
      <w:r w:rsidRPr="00645402">
        <w:rPr>
          <w:sz w:val="28"/>
        </w:rPr>
        <w:t xml:space="preserve">ния: </w:t>
      </w:r>
      <w:r w:rsidRPr="00645402">
        <w:rPr>
          <w:sz w:val="28"/>
          <w:szCs w:val="24"/>
        </w:rPr>
        <w:t xml:space="preserve">Материалы </w:t>
      </w:r>
      <w:r w:rsidRPr="00645402">
        <w:rPr>
          <w:sz w:val="28"/>
          <w:szCs w:val="24"/>
          <w:lang w:val="en-US"/>
        </w:rPr>
        <w:t>XVII</w:t>
      </w:r>
      <w:r w:rsidRPr="00645402">
        <w:rPr>
          <w:sz w:val="28"/>
          <w:szCs w:val="24"/>
        </w:rPr>
        <w:t xml:space="preserve"> международной конференции. </w:t>
      </w:r>
      <w:proofErr w:type="spellStart"/>
      <w:r w:rsidRPr="00645402">
        <w:rPr>
          <w:sz w:val="28"/>
          <w:szCs w:val="24"/>
        </w:rPr>
        <w:t>Вып</w:t>
      </w:r>
      <w:proofErr w:type="spellEnd"/>
      <w:r w:rsidRPr="00645402">
        <w:rPr>
          <w:sz w:val="28"/>
          <w:szCs w:val="24"/>
        </w:rPr>
        <w:t xml:space="preserve">. 17. Смоленск: </w:t>
      </w:r>
      <w:proofErr w:type="spellStart"/>
      <w:r w:rsidRPr="00645402">
        <w:rPr>
          <w:sz w:val="28"/>
          <w:szCs w:val="24"/>
        </w:rPr>
        <w:t>Смо</w:t>
      </w:r>
      <w:r w:rsidRPr="00645402">
        <w:rPr>
          <w:sz w:val="28"/>
          <w:szCs w:val="24"/>
        </w:rPr>
        <w:t>л</w:t>
      </w:r>
      <w:r w:rsidRPr="00645402">
        <w:rPr>
          <w:sz w:val="28"/>
          <w:szCs w:val="24"/>
        </w:rPr>
        <w:t>ГУ</w:t>
      </w:r>
      <w:proofErr w:type="spellEnd"/>
      <w:r w:rsidRPr="00645402">
        <w:rPr>
          <w:sz w:val="28"/>
          <w:szCs w:val="24"/>
        </w:rPr>
        <w:t>, 2016. С. 89-92</w:t>
      </w:r>
      <w:r w:rsidRPr="00645402">
        <w:rPr>
          <w:sz w:val="28"/>
          <w:szCs w:val="24"/>
        </w:rPr>
        <w:t>.</w:t>
      </w:r>
    </w:p>
    <w:p w:rsidR="00645402" w:rsidRDefault="00645402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P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>Емельченков Е.П.</w:t>
      </w:r>
      <w:r>
        <w:rPr>
          <w:rFonts w:ascii="Times New Roman" w:hAnsi="Times New Roman" w:cs="Times New Roman"/>
          <w:sz w:val="28"/>
        </w:rPr>
        <w:t>,</w:t>
      </w:r>
      <w:r w:rsidRPr="00645402">
        <w:rPr>
          <w:rFonts w:ascii="Times New Roman" w:hAnsi="Times New Roman" w:cs="Times New Roman"/>
          <w:sz w:val="28"/>
        </w:rPr>
        <w:t xml:space="preserve"> </w:t>
      </w:r>
      <w:r w:rsidRPr="00645402">
        <w:rPr>
          <w:rFonts w:ascii="Times New Roman" w:hAnsi="Times New Roman" w:cs="Times New Roman"/>
          <w:sz w:val="28"/>
        </w:rPr>
        <w:t>Макаров А.И.</w:t>
      </w:r>
      <w:r w:rsidRPr="00645402">
        <w:rPr>
          <w:color w:val="222222"/>
          <w:szCs w:val="24"/>
          <w:shd w:val="clear" w:color="auto" w:fill="FFFFFF"/>
        </w:rPr>
        <w:t xml:space="preserve"> 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Один способ представл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е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ния операционных</w:t>
      </w: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данных в реляционной модели.</w:t>
      </w: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Современные информац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и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онные технологии и </w:t>
      </w:r>
      <w:proofErr w:type="spellStart"/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ИТ-образование</w:t>
      </w:r>
      <w:proofErr w:type="spellEnd"/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. Т.2. 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Конвергентные </w:t>
      </w:r>
      <w:proofErr w:type="spellStart"/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когнитивно-информационные</w:t>
      </w:r>
      <w:proofErr w:type="spellEnd"/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технол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о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гии: </w:t>
      </w:r>
      <w:r w:rsidRPr="00645402">
        <w:rPr>
          <w:rStyle w:val="a6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I Международная научная конференция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. Мос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к</w:t>
      </w:r>
      <w:r w:rsidRPr="00645402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ва, 2016. (11-25) С. 175-180 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[Электронный ресурс]. URL: </w:t>
      </w:r>
      <w:hyperlink r:id="rId5" w:history="1">
        <w:r w:rsidRPr="00645402">
          <w:rPr>
            <w:rStyle w:val="a7"/>
            <w:rFonts w:ascii="Times New Roman" w:hAnsi="Times New Roman" w:cs="Times New Roman"/>
            <w:sz w:val="28"/>
            <w:szCs w:val="24"/>
            <w:shd w:val="clear" w:color="auto" w:fill="FFFFFF"/>
          </w:rPr>
          <w:t>http://it-edu.oit.cmc.msu.ru/</w:t>
        </w:r>
      </w:hyperlink>
    </w:p>
    <w:p w:rsidR="00645402" w:rsidRDefault="00645402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P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 xml:space="preserve">Емельченков Е.П., </w:t>
      </w:r>
      <w:r w:rsidRPr="00645402">
        <w:rPr>
          <w:rFonts w:ascii="Times New Roman" w:hAnsi="Times New Roman" w:cs="Times New Roman"/>
          <w:sz w:val="28"/>
        </w:rPr>
        <w:t>Ковалева И. Н.</w:t>
      </w:r>
      <w:r w:rsidRPr="00645402">
        <w:rPr>
          <w:szCs w:val="24"/>
        </w:rPr>
        <w:t xml:space="preserve"> </w:t>
      </w:r>
      <w:r w:rsidRPr="00645402">
        <w:rPr>
          <w:rFonts w:ascii="Times New Roman" w:hAnsi="Times New Roman" w:cs="Times New Roman"/>
          <w:sz w:val="28"/>
          <w:szCs w:val="24"/>
        </w:rPr>
        <w:t>Оптимальная схема NFNF-базы данных  для фиксированного набора запросов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645402">
        <w:rPr>
          <w:color w:val="111111"/>
          <w:szCs w:val="24"/>
          <w:shd w:val="clear" w:color="auto" w:fill="FFFFFF"/>
        </w:rPr>
        <w:t xml:space="preserve"> 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Современные научные и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</w:t>
      </w:r>
      <w:r w:rsidRPr="00645402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следования и инновации. 2016. № 11  [Электронный ресурс]. URL: http://web.snauka.ru/?p=74632</w:t>
      </w:r>
    </w:p>
    <w:p w:rsidR="00645402" w:rsidRDefault="00645402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P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>Емельченков Е.П.</w:t>
      </w:r>
      <w:r w:rsidRPr="0064540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45402">
        <w:rPr>
          <w:rFonts w:ascii="Times New Roman" w:hAnsi="Times New Roman" w:cs="Times New Roman"/>
          <w:bCs/>
          <w:sz w:val="28"/>
          <w:szCs w:val="24"/>
          <w:lang w:val="en-US"/>
        </w:rPr>
        <w:t>AE</w:t>
      </w:r>
      <w:r w:rsidRPr="00645402">
        <w:rPr>
          <w:rFonts w:ascii="Times New Roman" w:hAnsi="Times New Roman" w:cs="Times New Roman"/>
          <w:bCs/>
          <w:sz w:val="28"/>
          <w:szCs w:val="24"/>
        </w:rPr>
        <w:t>-структуры с гомомо</w:t>
      </w:r>
      <w:r w:rsidRPr="00645402">
        <w:rPr>
          <w:rFonts w:ascii="Times New Roman" w:hAnsi="Times New Roman" w:cs="Times New Roman"/>
          <w:bCs/>
          <w:sz w:val="28"/>
          <w:szCs w:val="24"/>
        </w:rPr>
        <w:t>р</w:t>
      </w:r>
      <w:r w:rsidRPr="00645402">
        <w:rPr>
          <w:rFonts w:ascii="Times New Roman" w:hAnsi="Times New Roman" w:cs="Times New Roman"/>
          <w:bCs/>
          <w:sz w:val="28"/>
          <w:szCs w:val="24"/>
        </w:rPr>
        <w:t>физмами</w:t>
      </w:r>
      <w:r w:rsidRPr="00645402">
        <w:rPr>
          <w:rFonts w:ascii="Times New Roman" w:hAnsi="Times New Roman" w:cs="Times New Roman"/>
          <w:bCs/>
          <w:sz w:val="28"/>
          <w:szCs w:val="24"/>
        </w:rPr>
        <w:t>.</w:t>
      </w:r>
      <w:r w:rsidRPr="00645402">
        <w:rPr>
          <w:rFonts w:ascii="Times New Roman" w:hAnsi="Times New Roman" w:cs="Times New Roman"/>
          <w:sz w:val="28"/>
        </w:rPr>
        <w:t xml:space="preserve"> </w:t>
      </w:r>
      <w:r w:rsidRPr="00645402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Pr="00645402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45402">
        <w:rPr>
          <w:rFonts w:ascii="Times New Roman" w:hAnsi="Times New Roman" w:cs="Times New Roman"/>
          <w:sz w:val="28"/>
          <w:szCs w:val="24"/>
          <w:lang w:val="en-US"/>
        </w:rPr>
        <w:t>XVIII</w:t>
      </w:r>
      <w:r w:rsidRPr="00645402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. 18. Смоленск: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Смо</w:t>
      </w:r>
      <w:r w:rsidRPr="00645402">
        <w:rPr>
          <w:rFonts w:ascii="Times New Roman" w:hAnsi="Times New Roman" w:cs="Times New Roman"/>
          <w:sz w:val="28"/>
          <w:szCs w:val="24"/>
        </w:rPr>
        <w:t>л</w:t>
      </w:r>
      <w:r w:rsidRPr="00645402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>, 2017. С.152-155.</w:t>
      </w:r>
    </w:p>
    <w:p w:rsid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P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45402">
        <w:rPr>
          <w:rFonts w:ascii="Times New Roman" w:hAnsi="Times New Roman" w:cs="Times New Roman"/>
          <w:sz w:val="28"/>
        </w:rPr>
        <w:t xml:space="preserve">Емельченков Е.П.,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Маянов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 А. М.</w:t>
      </w:r>
      <w:r w:rsidRPr="00645402">
        <w:rPr>
          <w:rFonts w:ascii="Times New Roman" w:hAnsi="Times New Roman" w:cs="Times New Roman"/>
          <w:sz w:val="28"/>
          <w:szCs w:val="24"/>
        </w:rPr>
        <w:t xml:space="preserve"> </w:t>
      </w:r>
      <w:r w:rsidRPr="00645402">
        <w:rPr>
          <w:rFonts w:ascii="Times New Roman" w:hAnsi="Times New Roman" w:cs="Times New Roman"/>
          <w:sz w:val="28"/>
          <w:szCs w:val="24"/>
        </w:rPr>
        <w:t xml:space="preserve">О построении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инцидентностных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 структур с параллельностью</w:t>
      </w:r>
      <w:r w:rsidRPr="00645402">
        <w:rPr>
          <w:rFonts w:ascii="Times New Roman" w:hAnsi="Times New Roman" w:cs="Times New Roman"/>
          <w:sz w:val="28"/>
          <w:szCs w:val="24"/>
        </w:rPr>
        <w:t xml:space="preserve">. </w:t>
      </w:r>
      <w:r w:rsidRPr="00645402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Pr="00645402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45402">
        <w:rPr>
          <w:rFonts w:ascii="Times New Roman" w:hAnsi="Times New Roman" w:cs="Times New Roman"/>
          <w:sz w:val="28"/>
          <w:szCs w:val="24"/>
          <w:lang w:val="en-US"/>
        </w:rPr>
        <w:t>XVIII</w:t>
      </w:r>
      <w:r w:rsidRPr="00645402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 xml:space="preserve">. 18. Смоленск: </w:t>
      </w:r>
      <w:proofErr w:type="spellStart"/>
      <w:r w:rsidRPr="00645402">
        <w:rPr>
          <w:rFonts w:ascii="Times New Roman" w:hAnsi="Times New Roman" w:cs="Times New Roman"/>
          <w:sz w:val="28"/>
          <w:szCs w:val="24"/>
        </w:rPr>
        <w:t>Смо</w:t>
      </w:r>
      <w:r w:rsidRPr="00645402">
        <w:rPr>
          <w:rFonts w:ascii="Times New Roman" w:hAnsi="Times New Roman" w:cs="Times New Roman"/>
          <w:sz w:val="28"/>
          <w:szCs w:val="24"/>
        </w:rPr>
        <w:t>л</w:t>
      </w:r>
      <w:r w:rsidRPr="00645402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45402">
        <w:rPr>
          <w:rFonts w:ascii="Times New Roman" w:hAnsi="Times New Roman" w:cs="Times New Roman"/>
          <w:sz w:val="28"/>
          <w:szCs w:val="24"/>
        </w:rPr>
        <w:t>, 2017. С. 155-157.</w:t>
      </w:r>
    </w:p>
    <w:p w:rsid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45402" w:rsidRPr="00C4425D" w:rsidRDefault="00645402" w:rsidP="00C4425D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4425D">
        <w:rPr>
          <w:rFonts w:ascii="Times New Roman" w:hAnsi="Times New Roman" w:cs="Times New Roman"/>
          <w:sz w:val="28"/>
        </w:rPr>
        <w:lastRenderedPageBreak/>
        <w:t>Емельченков Е.П.</w:t>
      </w:r>
      <w:r w:rsidR="00C4425D" w:rsidRPr="00C4425D">
        <w:rPr>
          <w:rFonts w:ascii="Times New Roman" w:hAnsi="Times New Roman" w:cs="Times New Roman"/>
          <w:sz w:val="28"/>
          <w:szCs w:val="24"/>
        </w:rPr>
        <w:t xml:space="preserve"> </w:t>
      </w:r>
      <w:r w:rsidR="00C4425D" w:rsidRPr="00C4425D">
        <w:rPr>
          <w:rFonts w:ascii="Times New Roman" w:hAnsi="Times New Roman" w:cs="Times New Roman"/>
          <w:sz w:val="28"/>
          <w:szCs w:val="24"/>
        </w:rPr>
        <w:t>Геометрии над алгебрами типа 3. Классификация</w:t>
      </w:r>
      <w:r w:rsidR="00C4425D" w:rsidRPr="00C4425D">
        <w:rPr>
          <w:rFonts w:ascii="Times New Roman" w:hAnsi="Times New Roman" w:cs="Times New Roman"/>
          <w:sz w:val="28"/>
          <w:szCs w:val="24"/>
        </w:rPr>
        <w:t xml:space="preserve">. </w:t>
      </w:r>
      <w:r w:rsidR="00C4425D" w:rsidRPr="00C4425D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="00C4425D" w:rsidRPr="00C4425D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="00C4425D" w:rsidRPr="00C4425D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="00C4425D" w:rsidRPr="00C4425D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="00C4425D" w:rsidRPr="00C4425D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="00C4425D" w:rsidRPr="00C4425D">
        <w:rPr>
          <w:rFonts w:ascii="Times New Roman" w:hAnsi="Times New Roman" w:cs="Times New Roman"/>
          <w:sz w:val="28"/>
          <w:szCs w:val="24"/>
        </w:rPr>
        <w:t xml:space="preserve">. 19. Смоленск: </w:t>
      </w:r>
      <w:proofErr w:type="spellStart"/>
      <w:r w:rsidR="00C4425D" w:rsidRPr="00C4425D">
        <w:rPr>
          <w:rFonts w:ascii="Times New Roman" w:hAnsi="Times New Roman" w:cs="Times New Roman"/>
          <w:sz w:val="28"/>
          <w:szCs w:val="24"/>
        </w:rPr>
        <w:t>Смо</w:t>
      </w:r>
      <w:r w:rsidR="00C4425D" w:rsidRPr="00C4425D">
        <w:rPr>
          <w:rFonts w:ascii="Times New Roman" w:hAnsi="Times New Roman" w:cs="Times New Roman"/>
          <w:sz w:val="28"/>
          <w:szCs w:val="24"/>
        </w:rPr>
        <w:t>л</w:t>
      </w:r>
      <w:r w:rsidR="00C4425D" w:rsidRPr="00C4425D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="00C4425D" w:rsidRPr="00C4425D">
        <w:rPr>
          <w:rFonts w:ascii="Times New Roman" w:hAnsi="Times New Roman" w:cs="Times New Roman"/>
          <w:sz w:val="28"/>
          <w:szCs w:val="24"/>
        </w:rPr>
        <w:t>, 2018. С. 269-274.</w:t>
      </w:r>
    </w:p>
    <w:p w:rsidR="00645402" w:rsidRDefault="00645402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>Емельченков Е.П.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САПР учителя. Об эквивалентности учебных п</w:t>
      </w:r>
      <w:r w:rsidRPr="006023D9">
        <w:rPr>
          <w:rFonts w:ascii="Times New Roman" w:hAnsi="Times New Roman" w:cs="Times New Roman"/>
          <w:sz w:val="28"/>
          <w:szCs w:val="24"/>
        </w:rPr>
        <w:t>о</w:t>
      </w:r>
      <w:r w:rsidRPr="006023D9">
        <w:rPr>
          <w:rFonts w:ascii="Times New Roman" w:hAnsi="Times New Roman" w:cs="Times New Roman"/>
          <w:sz w:val="28"/>
          <w:szCs w:val="24"/>
        </w:rPr>
        <w:t>собий</w:t>
      </w:r>
      <w:r w:rsidRPr="006023D9">
        <w:rPr>
          <w:rFonts w:ascii="Times New Roman" w:hAnsi="Times New Roman" w:cs="Times New Roman"/>
          <w:sz w:val="28"/>
          <w:szCs w:val="24"/>
        </w:rPr>
        <w:t xml:space="preserve">. </w:t>
      </w:r>
      <w:r w:rsidRPr="006023D9">
        <w:rPr>
          <w:rFonts w:ascii="Times New Roman" w:hAnsi="Times New Roman" w:cs="Times New Roman"/>
          <w:sz w:val="28"/>
        </w:rPr>
        <w:t>Развитие научно-технического творчества детей и молодежи. Сб. научных трудов II Всеро</w:t>
      </w:r>
      <w:r w:rsidRPr="006023D9">
        <w:rPr>
          <w:rFonts w:ascii="Times New Roman" w:hAnsi="Times New Roman" w:cs="Times New Roman"/>
          <w:sz w:val="28"/>
        </w:rPr>
        <w:t>с</w:t>
      </w:r>
      <w:r w:rsidRPr="006023D9">
        <w:rPr>
          <w:rFonts w:ascii="Times New Roman" w:hAnsi="Times New Roman" w:cs="Times New Roman"/>
          <w:sz w:val="28"/>
        </w:rPr>
        <w:t>сийской научно-практической конференции с международным участием (14 апреля 2018 г., г. См</w:t>
      </w:r>
      <w:r w:rsidRPr="006023D9">
        <w:rPr>
          <w:rFonts w:ascii="Times New Roman" w:hAnsi="Times New Roman" w:cs="Times New Roman"/>
          <w:sz w:val="28"/>
        </w:rPr>
        <w:t>о</w:t>
      </w:r>
      <w:r w:rsidRPr="006023D9">
        <w:rPr>
          <w:rFonts w:ascii="Times New Roman" w:hAnsi="Times New Roman" w:cs="Times New Roman"/>
          <w:sz w:val="28"/>
        </w:rPr>
        <w:t>ленск)</w:t>
      </w:r>
      <w:proofErr w:type="gramStart"/>
      <w:r w:rsidRPr="006023D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023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3D9">
        <w:rPr>
          <w:rFonts w:ascii="Times New Roman" w:hAnsi="Times New Roman" w:cs="Times New Roman"/>
          <w:sz w:val="28"/>
        </w:rPr>
        <w:t>Вып</w:t>
      </w:r>
      <w:proofErr w:type="spellEnd"/>
      <w:r w:rsidRPr="006023D9">
        <w:rPr>
          <w:rFonts w:ascii="Times New Roman" w:hAnsi="Times New Roman" w:cs="Times New Roman"/>
          <w:sz w:val="28"/>
        </w:rPr>
        <w:t>. 2. Киров, 2018. С. 83-87.</w:t>
      </w:r>
    </w:p>
    <w:p w:rsidR="006023D9" w:rsidRPr="00645402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Е.П., </w:t>
      </w:r>
      <w:proofErr w:type="spellStart"/>
      <w:r w:rsidRPr="006023D9">
        <w:rPr>
          <w:rFonts w:ascii="Times New Roman" w:hAnsi="Times New Roman" w:cs="Times New Roman"/>
          <w:sz w:val="28"/>
        </w:rPr>
        <w:t>Мунерман</w:t>
      </w:r>
      <w:proofErr w:type="spellEnd"/>
      <w:r w:rsidRPr="006023D9">
        <w:rPr>
          <w:rFonts w:ascii="Times New Roman" w:hAnsi="Times New Roman" w:cs="Times New Roman"/>
          <w:sz w:val="28"/>
        </w:rPr>
        <w:t xml:space="preserve"> В.И.</w:t>
      </w:r>
      <w:r w:rsidRPr="006023D9">
        <w:rPr>
          <w:rFonts w:ascii="Times New Roman" w:hAnsi="Times New Roman" w:cs="Times New Roman"/>
          <w:sz w:val="28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Подход к анализу систем высокой доступности</w:t>
      </w:r>
      <w:r w:rsidRPr="006023D9">
        <w:rPr>
          <w:rFonts w:ascii="Times New Roman" w:hAnsi="Times New Roman" w:cs="Times New Roman"/>
          <w:sz w:val="28"/>
          <w:szCs w:val="24"/>
        </w:rPr>
        <w:t xml:space="preserve">. </w:t>
      </w:r>
      <w:r w:rsidRPr="006023D9">
        <w:rPr>
          <w:rFonts w:ascii="Times New Roman" w:hAnsi="Times New Roman" w:cs="Times New Roman"/>
          <w:sz w:val="28"/>
          <w:szCs w:val="24"/>
        </w:rPr>
        <w:t xml:space="preserve">Системы высокой доступности. </w:t>
      </w:r>
      <w:r w:rsidRPr="006023D9">
        <w:rPr>
          <w:rFonts w:ascii="Times New Roman" w:hAnsi="Times New Roman" w:cs="Times New Roman"/>
          <w:iCs/>
          <w:sz w:val="28"/>
        </w:rPr>
        <w:t>Системы в</w:t>
      </w:r>
      <w:r w:rsidRPr="006023D9">
        <w:rPr>
          <w:rFonts w:ascii="Times New Roman" w:hAnsi="Times New Roman" w:cs="Times New Roman"/>
          <w:iCs/>
          <w:sz w:val="28"/>
        </w:rPr>
        <w:t>ы</w:t>
      </w:r>
      <w:r w:rsidRPr="006023D9">
        <w:rPr>
          <w:rFonts w:ascii="Times New Roman" w:hAnsi="Times New Roman" w:cs="Times New Roman"/>
          <w:iCs/>
          <w:sz w:val="28"/>
        </w:rPr>
        <w:t>сокой доступности, 2018 г., т. 14, № 5. С. 36-41.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>Емельченков Е.П.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Тернарные алгебры Хо</w:t>
      </w:r>
      <w:r w:rsidRPr="006023D9">
        <w:rPr>
          <w:rFonts w:ascii="Times New Roman" w:hAnsi="Times New Roman" w:cs="Times New Roman"/>
          <w:sz w:val="28"/>
          <w:szCs w:val="24"/>
        </w:rPr>
        <w:t>л</w:t>
      </w:r>
      <w:r w:rsidRPr="006023D9">
        <w:rPr>
          <w:rFonts w:ascii="Times New Roman" w:hAnsi="Times New Roman" w:cs="Times New Roman"/>
          <w:sz w:val="28"/>
          <w:szCs w:val="24"/>
        </w:rPr>
        <w:t>ла. I.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Pr="006023D9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023D9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6023D9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. 20. Смоленск: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Смо</w:t>
      </w:r>
      <w:r w:rsidRPr="006023D9">
        <w:rPr>
          <w:rFonts w:ascii="Times New Roman" w:hAnsi="Times New Roman" w:cs="Times New Roman"/>
          <w:sz w:val="28"/>
          <w:szCs w:val="24"/>
        </w:rPr>
        <w:t>л</w:t>
      </w:r>
      <w:r w:rsidRPr="006023D9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>, 2019. С. 53-59.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>Емельченков Е.П.,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bCs/>
          <w:color w:val="202124"/>
          <w:spacing w:val="2"/>
          <w:sz w:val="28"/>
          <w:szCs w:val="24"/>
        </w:rPr>
        <w:t>Гончаров</w:t>
      </w:r>
      <w:r w:rsidRPr="006023D9">
        <w:rPr>
          <w:rFonts w:ascii="Times New Roman" w:hAnsi="Times New Roman" w:cs="Times New Roman"/>
          <w:sz w:val="28"/>
          <w:szCs w:val="24"/>
        </w:rPr>
        <w:t xml:space="preserve"> Е.И.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Тернарные алгебры Хо</w:t>
      </w:r>
      <w:r w:rsidRPr="006023D9">
        <w:rPr>
          <w:rFonts w:ascii="Times New Roman" w:hAnsi="Times New Roman" w:cs="Times New Roman"/>
          <w:sz w:val="28"/>
          <w:szCs w:val="24"/>
        </w:rPr>
        <w:t>л</w:t>
      </w:r>
      <w:r w:rsidRPr="006023D9">
        <w:rPr>
          <w:rFonts w:ascii="Times New Roman" w:hAnsi="Times New Roman" w:cs="Times New Roman"/>
          <w:sz w:val="28"/>
          <w:szCs w:val="24"/>
        </w:rPr>
        <w:t>ла.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II.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</w:rPr>
        <w:t xml:space="preserve">Системы компьютерной математики и их приложения: </w:t>
      </w:r>
      <w:r w:rsidRPr="006023D9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023D9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6023D9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. 20. Смоленск: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Смо</w:t>
      </w:r>
      <w:r w:rsidRPr="006023D9">
        <w:rPr>
          <w:rFonts w:ascii="Times New Roman" w:hAnsi="Times New Roman" w:cs="Times New Roman"/>
          <w:sz w:val="28"/>
          <w:szCs w:val="24"/>
        </w:rPr>
        <w:t>л</w:t>
      </w:r>
      <w:r w:rsidRPr="006023D9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>, 2019. С. 59-64.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Е.П., </w:t>
      </w:r>
      <w:r w:rsidRPr="006023D9">
        <w:rPr>
          <w:rFonts w:ascii="Times New Roman" w:hAnsi="Times New Roman" w:cs="Times New Roman"/>
          <w:bCs/>
          <w:color w:val="202124"/>
          <w:spacing w:val="2"/>
          <w:sz w:val="28"/>
          <w:szCs w:val="24"/>
        </w:rPr>
        <w:t>Зуев А.С.</w:t>
      </w:r>
      <w:r w:rsidRPr="006023D9">
        <w:rPr>
          <w:rFonts w:ascii="Times New Roman" w:hAnsi="Times New Roman" w:cs="Times New Roman"/>
          <w:bCs/>
          <w:color w:val="202124"/>
          <w:spacing w:val="2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</w:rPr>
        <w:t>Об определении эквив</w:t>
      </w:r>
      <w:r w:rsidRPr="006023D9">
        <w:rPr>
          <w:rFonts w:ascii="Times New Roman" w:hAnsi="Times New Roman" w:cs="Times New Roman"/>
          <w:sz w:val="28"/>
        </w:rPr>
        <w:t>а</w:t>
      </w:r>
      <w:r w:rsidRPr="006023D9">
        <w:rPr>
          <w:rFonts w:ascii="Times New Roman" w:hAnsi="Times New Roman" w:cs="Times New Roman"/>
          <w:sz w:val="28"/>
        </w:rPr>
        <w:t>лентности графических образов средствами мобильных ОС</w:t>
      </w:r>
      <w:r w:rsidRPr="006023D9">
        <w:rPr>
          <w:rFonts w:ascii="Times New Roman" w:hAnsi="Times New Roman" w:cs="Times New Roman"/>
          <w:sz w:val="28"/>
        </w:rPr>
        <w:t xml:space="preserve">. </w:t>
      </w:r>
      <w:r w:rsidRPr="006023D9">
        <w:rPr>
          <w:rFonts w:ascii="Times New Roman" w:hAnsi="Times New Roman" w:cs="Times New Roman"/>
          <w:sz w:val="28"/>
        </w:rPr>
        <w:t>Системы компьютерной математики и их прилож</w:t>
      </w:r>
      <w:r w:rsidRPr="006023D9">
        <w:rPr>
          <w:rFonts w:ascii="Times New Roman" w:hAnsi="Times New Roman" w:cs="Times New Roman"/>
          <w:sz w:val="28"/>
        </w:rPr>
        <w:t>е</w:t>
      </w:r>
      <w:r w:rsidRPr="006023D9">
        <w:rPr>
          <w:rFonts w:ascii="Times New Roman" w:hAnsi="Times New Roman" w:cs="Times New Roman"/>
          <w:sz w:val="28"/>
        </w:rPr>
        <w:t xml:space="preserve">ния: </w:t>
      </w:r>
      <w:r w:rsidRPr="006023D9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Pr="006023D9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6023D9">
        <w:rPr>
          <w:rFonts w:ascii="Times New Roman" w:hAnsi="Times New Roman" w:cs="Times New Roman"/>
          <w:sz w:val="28"/>
          <w:szCs w:val="24"/>
        </w:rPr>
        <w:t xml:space="preserve"> международной конференции.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>. 20. Часть 1. См</w:t>
      </w:r>
      <w:r w:rsidRPr="006023D9">
        <w:rPr>
          <w:rFonts w:ascii="Times New Roman" w:hAnsi="Times New Roman" w:cs="Times New Roman"/>
          <w:sz w:val="28"/>
          <w:szCs w:val="24"/>
        </w:rPr>
        <w:t>о</w:t>
      </w:r>
      <w:r w:rsidRPr="006023D9">
        <w:rPr>
          <w:rFonts w:ascii="Times New Roman" w:hAnsi="Times New Roman" w:cs="Times New Roman"/>
          <w:sz w:val="28"/>
          <w:szCs w:val="24"/>
        </w:rPr>
        <w:t xml:space="preserve">ленск: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СмолГУ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>, 2019. С.152-156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 </w:t>
      </w:r>
      <w:r w:rsidRPr="006023D9">
        <w:rPr>
          <w:rFonts w:ascii="Times New Roman" w:hAnsi="Times New Roman" w:cs="Times New Roman"/>
          <w:sz w:val="28"/>
          <w:szCs w:val="24"/>
        </w:rPr>
        <w:t xml:space="preserve">Про аксиому о </w:t>
      </w:r>
      <w:proofErr w:type="gramStart"/>
      <w:r w:rsidRPr="006023D9">
        <w:rPr>
          <w:rFonts w:ascii="Times New Roman" w:hAnsi="Times New Roman" w:cs="Times New Roman"/>
          <w:sz w:val="28"/>
          <w:szCs w:val="24"/>
        </w:rPr>
        <w:t>параллел</w:t>
      </w:r>
      <w:r w:rsidRPr="006023D9">
        <w:rPr>
          <w:rFonts w:ascii="Times New Roman" w:hAnsi="Times New Roman" w:cs="Times New Roman"/>
          <w:sz w:val="28"/>
          <w:szCs w:val="24"/>
        </w:rPr>
        <w:t>ь</w:t>
      </w:r>
      <w:r w:rsidRPr="006023D9">
        <w:rPr>
          <w:rFonts w:ascii="Times New Roman" w:hAnsi="Times New Roman" w:cs="Times New Roman"/>
          <w:sz w:val="28"/>
          <w:szCs w:val="24"/>
        </w:rPr>
        <w:t>ных</w:t>
      </w:r>
      <w:proofErr w:type="gramEnd"/>
      <w:r w:rsidRPr="006023D9">
        <w:rPr>
          <w:rFonts w:ascii="Times New Roman" w:hAnsi="Times New Roman" w:cs="Times New Roman"/>
          <w:sz w:val="28"/>
          <w:szCs w:val="24"/>
        </w:rPr>
        <w:t xml:space="preserve"> прямых</w:t>
      </w:r>
      <w:r w:rsidRPr="006023D9">
        <w:rPr>
          <w:rFonts w:ascii="Times New Roman" w:hAnsi="Times New Roman" w:cs="Times New Roman"/>
          <w:sz w:val="28"/>
          <w:szCs w:val="24"/>
        </w:rPr>
        <w:t xml:space="preserve">. </w:t>
      </w:r>
      <w:r w:rsidRPr="006023D9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Сборник материалов III Всероссийской научно-практической конфере</w:t>
      </w:r>
      <w:r w:rsidRPr="006023D9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>н</w:t>
      </w:r>
      <w:r w:rsidRPr="006023D9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ции с международным участием. 2019. С. 196-201 Издательство: </w:t>
      </w:r>
      <w:hyperlink r:id="rId6" w:tooltip="Список публикаций этого издательства" w:history="1">
        <w:r w:rsidRPr="006023D9">
          <w:rPr>
            <w:rFonts w:ascii="Times New Roman" w:hAnsi="Times New Roman" w:cs="Times New Roman"/>
            <w:color w:val="00008F"/>
            <w:sz w:val="28"/>
            <w:szCs w:val="24"/>
          </w:rPr>
          <w:t>Межрегионал</w:t>
        </w:r>
        <w:r w:rsidRPr="006023D9">
          <w:rPr>
            <w:rFonts w:ascii="Times New Roman" w:hAnsi="Times New Roman" w:cs="Times New Roman"/>
            <w:color w:val="00008F"/>
            <w:sz w:val="28"/>
            <w:szCs w:val="24"/>
          </w:rPr>
          <w:t>ь</w:t>
        </w:r>
        <w:r w:rsidRPr="006023D9">
          <w:rPr>
            <w:rFonts w:ascii="Times New Roman" w:hAnsi="Times New Roman" w:cs="Times New Roman"/>
            <w:color w:val="00008F"/>
            <w:sz w:val="28"/>
            <w:szCs w:val="24"/>
          </w:rPr>
          <w:t>ный центр инновационных технологий в образов</w:t>
        </w:r>
        <w:r w:rsidRPr="006023D9">
          <w:rPr>
            <w:rFonts w:ascii="Times New Roman" w:hAnsi="Times New Roman" w:cs="Times New Roman"/>
            <w:color w:val="00008F"/>
            <w:sz w:val="28"/>
            <w:szCs w:val="24"/>
          </w:rPr>
          <w:t>а</w:t>
        </w:r>
        <w:r w:rsidRPr="006023D9">
          <w:rPr>
            <w:rFonts w:ascii="Times New Roman" w:hAnsi="Times New Roman" w:cs="Times New Roman"/>
            <w:color w:val="00008F"/>
            <w:sz w:val="28"/>
            <w:szCs w:val="24"/>
          </w:rPr>
          <w:t>нии</w:t>
        </w:r>
      </w:hyperlink>
      <w:r w:rsidRPr="006023D9">
        <w:rPr>
          <w:rFonts w:ascii="Times New Roman" w:hAnsi="Times New Roman" w:cs="Times New Roman"/>
          <w:color w:val="000000"/>
          <w:sz w:val="28"/>
          <w:szCs w:val="24"/>
          <w:shd w:val="clear" w:color="auto" w:fill="F5F5F5"/>
        </w:rPr>
        <w:t xml:space="preserve"> (Киров)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>Емельченков Е.П.,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</w:rPr>
        <w:t>Беляков П.В.</w:t>
      </w:r>
      <w:r>
        <w:rPr>
          <w:rFonts w:ascii="Times New Roman" w:hAnsi="Times New Roman" w:cs="Times New Roman"/>
          <w:sz w:val="28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 xml:space="preserve">Применение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вейвелет-анализа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 при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логистической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 поддержке наукоемких производств</w:t>
      </w:r>
      <w:r w:rsidRPr="006023D9">
        <w:rPr>
          <w:rFonts w:ascii="Times New Roman" w:hAnsi="Times New Roman" w:cs="Times New Roman"/>
          <w:sz w:val="28"/>
          <w:szCs w:val="24"/>
        </w:rPr>
        <w:t xml:space="preserve">. </w:t>
      </w:r>
      <w:r w:rsidRPr="006023D9">
        <w:rPr>
          <w:rFonts w:ascii="Times New Roman" w:hAnsi="Times New Roman" w:cs="Times New Roman"/>
          <w:sz w:val="28"/>
          <w:szCs w:val="24"/>
        </w:rPr>
        <w:t>Актуальные проблемы информатизации в  цифр</w:t>
      </w:r>
      <w:r w:rsidRPr="006023D9">
        <w:rPr>
          <w:rFonts w:ascii="Times New Roman" w:hAnsi="Times New Roman" w:cs="Times New Roman"/>
          <w:sz w:val="28"/>
          <w:szCs w:val="24"/>
        </w:rPr>
        <w:t>о</w:t>
      </w:r>
      <w:r w:rsidRPr="006023D9">
        <w:rPr>
          <w:rFonts w:ascii="Times New Roman" w:hAnsi="Times New Roman" w:cs="Times New Roman"/>
          <w:sz w:val="28"/>
          <w:szCs w:val="24"/>
        </w:rPr>
        <w:t>вой экономике и научных исследованиях. Междунаро</w:t>
      </w:r>
      <w:r w:rsidRPr="006023D9">
        <w:rPr>
          <w:rFonts w:ascii="Times New Roman" w:hAnsi="Times New Roman" w:cs="Times New Roman"/>
          <w:sz w:val="28"/>
          <w:szCs w:val="24"/>
        </w:rPr>
        <w:t>д</w:t>
      </w:r>
      <w:r w:rsidRPr="006023D9">
        <w:rPr>
          <w:rFonts w:ascii="Times New Roman" w:hAnsi="Times New Roman" w:cs="Times New Roman"/>
          <w:sz w:val="28"/>
          <w:szCs w:val="24"/>
        </w:rPr>
        <w:t>ная научно-практическая конференция. М.: МИЭТ, 2019. – 112 с.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Е.П., </w:t>
      </w:r>
      <w:r w:rsidRPr="006023D9">
        <w:rPr>
          <w:rFonts w:ascii="Times New Roman" w:hAnsi="Times New Roman" w:cs="Times New Roman"/>
          <w:sz w:val="28"/>
        </w:rPr>
        <w:t>Беляков П.В.</w:t>
      </w:r>
      <w:r w:rsidRPr="006023D9">
        <w:rPr>
          <w:rFonts w:ascii="Times New Roman" w:hAnsi="Times New Roman" w:cs="Times New Roman"/>
          <w:sz w:val="28"/>
        </w:rPr>
        <w:t xml:space="preserve"> </w:t>
      </w:r>
      <w:r w:rsidRPr="006023D9">
        <w:rPr>
          <w:rFonts w:ascii="Times New Roman" w:hAnsi="Times New Roman" w:cs="Times New Roman"/>
          <w:sz w:val="28"/>
        </w:rPr>
        <w:t>Анализ способов оптим</w:t>
      </w:r>
      <w:r w:rsidRPr="006023D9">
        <w:rPr>
          <w:rFonts w:ascii="Times New Roman" w:hAnsi="Times New Roman" w:cs="Times New Roman"/>
          <w:sz w:val="28"/>
        </w:rPr>
        <w:t>и</w:t>
      </w:r>
      <w:r w:rsidRPr="006023D9">
        <w:rPr>
          <w:rFonts w:ascii="Times New Roman" w:hAnsi="Times New Roman" w:cs="Times New Roman"/>
          <w:sz w:val="28"/>
        </w:rPr>
        <w:t>зации запаса на складе для примен</w:t>
      </w:r>
      <w:r w:rsidRPr="006023D9">
        <w:rPr>
          <w:rFonts w:ascii="Times New Roman" w:hAnsi="Times New Roman" w:cs="Times New Roman"/>
          <w:sz w:val="28"/>
        </w:rPr>
        <w:t>е</w:t>
      </w:r>
      <w:r w:rsidRPr="006023D9">
        <w:rPr>
          <w:rFonts w:ascii="Times New Roman" w:hAnsi="Times New Roman" w:cs="Times New Roman"/>
          <w:sz w:val="28"/>
        </w:rPr>
        <w:t xml:space="preserve">ния в технологии </w:t>
      </w:r>
      <w:r w:rsidRPr="006023D9">
        <w:rPr>
          <w:rFonts w:ascii="Times New Roman" w:hAnsi="Times New Roman" w:cs="Times New Roman"/>
          <w:sz w:val="28"/>
          <w:lang w:val="en-US"/>
        </w:rPr>
        <w:t>CALS</w:t>
      </w:r>
      <w:r w:rsidRPr="006023D9">
        <w:rPr>
          <w:rFonts w:ascii="Times New Roman" w:hAnsi="Times New Roman" w:cs="Times New Roman"/>
          <w:sz w:val="28"/>
        </w:rPr>
        <w:t>.</w:t>
      </w:r>
      <w:r w:rsidRPr="006023D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bCs/>
          <w:sz w:val="28"/>
          <w:szCs w:val="24"/>
        </w:rPr>
        <w:t>XX</w:t>
      </w:r>
      <w:r w:rsidRPr="006023D9">
        <w:rPr>
          <w:rFonts w:ascii="Times New Roman" w:hAnsi="Times New Roman" w:cs="Times New Roman"/>
          <w:bCs/>
          <w:sz w:val="28"/>
          <w:szCs w:val="24"/>
          <w:lang w:val="en-US"/>
        </w:rPr>
        <w:t>I</w:t>
      </w:r>
      <w:r w:rsidRPr="006023D9">
        <w:rPr>
          <w:rFonts w:ascii="Times New Roman" w:hAnsi="Times New Roman" w:cs="Times New Roman"/>
          <w:bCs/>
          <w:sz w:val="28"/>
          <w:szCs w:val="24"/>
        </w:rPr>
        <w:t> Международная научная конференция</w:t>
      </w:r>
      <w:r w:rsidRPr="006023D9">
        <w:rPr>
          <w:rFonts w:ascii="Times New Roman" w:hAnsi="Times New Roman" w:cs="Times New Roman"/>
          <w:iCs/>
          <w:sz w:val="28"/>
          <w:szCs w:val="24"/>
        </w:rPr>
        <w:t xml:space="preserve"> «Системы компьютерной математики и их прил</w:t>
      </w:r>
      <w:r w:rsidRPr="006023D9">
        <w:rPr>
          <w:rFonts w:ascii="Times New Roman" w:hAnsi="Times New Roman" w:cs="Times New Roman"/>
          <w:iCs/>
          <w:sz w:val="28"/>
          <w:szCs w:val="24"/>
        </w:rPr>
        <w:t>о</w:t>
      </w:r>
      <w:r w:rsidRPr="006023D9">
        <w:rPr>
          <w:rFonts w:ascii="Times New Roman" w:hAnsi="Times New Roman" w:cs="Times New Roman"/>
          <w:iCs/>
          <w:sz w:val="28"/>
          <w:szCs w:val="24"/>
        </w:rPr>
        <w:t xml:space="preserve">жения» (СКМП-2020)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. 21. Смоленск: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СмолГУ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>, 2020. С. 254-259</w:t>
      </w:r>
      <w:r w:rsidRPr="006023D9">
        <w:rPr>
          <w:rFonts w:ascii="Times New Roman" w:hAnsi="Times New Roman" w:cs="Times New Roman"/>
          <w:sz w:val="28"/>
          <w:szCs w:val="24"/>
        </w:rPr>
        <w:t>.</w:t>
      </w: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 </w:t>
      </w:r>
      <w:proofErr w:type="spellStart"/>
      <w:r w:rsidRPr="006023D9">
        <w:rPr>
          <w:rFonts w:ascii="Times New Roman" w:hAnsi="Times New Roman" w:cs="Times New Roman"/>
          <w:sz w:val="28"/>
        </w:rPr>
        <w:t>Инцидентностные</w:t>
      </w:r>
      <w:proofErr w:type="spellEnd"/>
      <w:r w:rsidRPr="006023D9">
        <w:rPr>
          <w:rFonts w:ascii="Times New Roman" w:hAnsi="Times New Roman" w:cs="Times New Roman"/>
          <w:sz w:val="28"/>
        </w:rPr>
        <w:t xml:space="preserve"> структуры с дополнительн</w:t>
      </w:r>
      <w:r w:rsidRPr="006023D9">
        <w:rPr>
          <w:rFonts w:ascii="Times New Roman" w:hAnsi="Times New Roman" w:cs="Times New Roman"/>
          <w:sz w:val="28"/>
        </w:rPr>
        <w:t>ы</w:t>
      </w:r>
      <w:r w:rsidRPr="006023D9">
        <w:rPr>
          <w:rFonts w:ascii="Times New Roman" w:hAnsi="Times New Roman" w:cs="Times New Roman"/>
          <w:sz w:val="28"/>
        </w:rPr>
        <w:t>ми объектами.</w:t>
      </w:r>
      <w:r w:rsidRPr="006023D9">
        <w:rPr>
          <w:rFonts w:ascii="Times New Roman" w:hAnsi="Times New Roman" w:cs="Times New Roman"/>
          <w:sz w:val="28"/>
        </w:rPr>
        <w:t xml:space="preserve"> </w:t>
      </w:r>
      <w:r w:rsidRPr="006023D9">
        <w:rPr>
          <w:rFonts w:ascii="Times New Roman" w:hAnsi="Times New Roman" w:cs="Times New Roman"/>
          <w:bCs/>
          <w:sz w:val="28"/>
          <w:szCs w:val="24"/>
        </w:rPr>
        <w:t>XX</w:t>
      </w:r>
      <w:r w:rsidRPr="006023D9">
        <w:rPr>
          <w:rFonts w:ascii="Times New Roman" w:hAnsi="Times New Roman" w:cs="Times New Roman"/>
          <w:bCs/>
          <w:sz w:val="28"/>
          <w:szCs w:val="24"/>
          <w:lang w:val="en-US"/>
        </w:rPr>
        <w:t>I</w:t>
      </w:r>
      <w:r w:rsidRPr="006023D9">
        <w:rPr>
          <w:rFonts w:ascii="Times New Roman" w:hAnsi="Times New Roman" w:cs="Times New Roman"/>
          <w:bCs/>
          <w:sz w:val="28"/>
          <w:szCs w:val="24"/>
        </w:rPr>
        <w:t> Международная научная конференция</w:t>
      </w:r>
      <w:r w:rsidRPr="006023D9">
        <w:rPr>
          <w:rFonts w:ascii="Times New Roman" w:hAnsi="Times New Roman" w:cs="Times New Roman"/>
          <w:iCs/>
          <w:sz w:val="28"/>
          <w:szCs w:val="24"/>
        </w:rPr>
        <w:t xml:space="preserve"> «Системы </w:t>
      </w:r>
      <w:r w:rsidRPr="006023D9">
        <w:rPr>
          <w:rFonts w:ascii="Times New Roman" w:hAnsi="Times New Roman" w:cs="Times New Roman"/>
          <w:iCs/>
          <w:sz w:val="28"/>
          <w:szCs w:val="24"/>
        </w:rPr>
        <w:lastRenderedPageBreak/>
        <w:t xml:space="preserve">компьютерной математики и их приложения» (СКМП-2020)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. 21. Смоленск: 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Смо</w:t>
      </w:r>
      <w:r w:rsidRPr="006023D9">
        <w:rPr>
          <w:rFonts w:ascii="Times New Roman" w:hAnsi="Times New Roman" w:cs="Times New Roman"/>
          <w:sz w:val="28"/>
          <w:szCs w:val="24"/>
        </w:rPr>
        <w:t>л</w:t>
      </w:r>
      <w:r w:rsidRPr="006023D9">
        <w:rPr>
          <w:rFonts w:ascii="Times New Roman" w:hAnsi="Times New Roman" w:cs="Times New Roman"/>
          <w:sz w:val="28"/>
          <w:szCs w:val="24"/>
        </w:rPr>
        <w:t>ГУ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>, 2020. С. 269-273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Е.П., </w:t>
      </w:r>
      <w:proofErr w:type="spellStart"/>
      <w:r w:rsidRPr="006023D9">
        <w:rPr>
          <w:rFonts w:ascii="Times New Roman" w:hAnsi="Times New Roman" w:cs="Times New Roman"/>
          <w:iCs/>
          <w:sz w:val="28"/>
        </w:rPr>
        <w:t>Мунерман</w:t>
      </w:r>
      <w:proofErr w:type="spellEnd"/>
      <w:r w:rsidRPr="006023D9">
        <w:rPr>
          <w:rFonts w:ascii="Times New Roman" w:hAnsi="Times New Roman" w:cs="Times New Roman"/>
          <w:iCs/>
          <w:sz w:val="28"/>
        </w:rPr>
        <w:t xml:space="preserve"> В.И., </w:t>
      </w:r>
      <w:proofErr w:type="spellStart"/>
      <w:r w:rsidRPr="006023D9">
        <w:rPr>
          <w:rFonts w:ascii="Times New Roman" w:hAnsi="Times New Roman" w:cs="Times New Roman"/>
          <w:iCs/>
          <w:sz w:val="28"/>
        </w:rPr>
        <w:t>Мунерман</w:t>
      </w:r>
      <w:proofErr w:type="spellEnd"/>
      <w:r w:rsidRPr="006023D9">
        <w:rPr>
          <w:rFonts w:ascii="Times New Roman" w:hAnsi="Times New Roman" w:cs="Times New Roman"/>
          <w:iCs/>
          <w:sz w:val="28"/>
        </w:rPr>
        <w:t xml:space="preserve"> Д.В., Самойлова Т.А</w:t>
      </w:r>
      <w:r w:rsidRPr="006023D9">
        <w:rPr>
          <w:rFonts w:ascii="Times New Roman" w:hAnsi="Times New Roman" w:cs="Times New Roman"/>
          <w:iCs/>
          <w:sz w:val="28"/>
        </w:rPr>
        <w:t xml:space="preserve">. </w:t>
      </w:r>
      <w:r w:rsidRPr="006023D9">
        <w:rPr>
          <w:rFonts w:ascii="Times New Roman" w:hAnsi="Times New Roman" w:cs="Times New Roman"/>
          <w:iCs/>
          <w:sz w:val="28"/>
        </w:rPr>
        <w:t>Объектно-ориентированный подход к разработке моделей данных</w:t>
      </w:r>
      <w:r w:rsidRPr="006023D9">
        <w:rPr>
          <w:rFonts w:ascii="Times New Roman" w:hAnsi="Times New Roman" w:cs="Times New Roman"/>
          <w:iCs/>
          <w:sz w:val="28"/>
        </w:rPr>
        <w:t xml:space="preserve">.  </w:t>
      </w:r>
      <w:r w:rsidRPr="006023D9">
        <w:rPr>
          <w:rFonts w:ascii="Times New Roman" w:hAnsi="Times New Roman" w:cs="Times New Roman"/>
          <w:iCs/>
          <w:sz w:val="28"/>
        </w:rPr>
        <w:t>Современные информац</w:t>
      </w:r>
      <w:r w:rsidRPr="006023D9">
        <w:rPr>
          <w:rFonts w:ascii="Times New Roman" w:hAnsi="Times New Roman" w:cs="Times New Roman"/>
          <w:iCs/>
          <w:sz w:val="28"/>
        </w:rPr>
        <w:t>и</w:t>
      </w:r>
      <w:r w:rsidRPr="006023D9">
        <w:rPr>
          <w:rFonts w:ascii="Times New Roman" w:hAnsi="Times New Roman" w:cs="Times New Roman"/>
          <w:iCs/>
          <w:sz w:val="28"/>
        </w:rPr>
        <w:t xml:space="preserve">онные технологии и </w:t>
      </w:r>
      <w:proofErr w:type="spellStart"/>
      <w:r w:rsidRPr="006023D9">
        <w:rPr>
          <w:rFonts w:ascii="Times New Roman" w:hAnsi="Times New Roman" w:cs="Times New Roman"/>
          <w:iCs/>
          <w:sz w:val="28"/>
        </w:rPr>
        <w:t>ИТ-образование</w:t>
      </w:r>
      <w:proofErr w:type="spellEnd"/>
      <w:r w:rsidRPr="006023D9">
        <w:rPr>
          <w:rFonts w:ascii="Times New Roman" w:hAnsi="Times New Roman" w:cs="Times New Roman"/>
          <w:iCs/>
          <w:sz w:val="28"/>
        </w:rPr>
        <w:t>. 2020, № 3.</w:t>
      </w:r>
    </w:p>
    <w:p w:rsidR="006023D9" w:rsidRDefault="006023D9" w:rsidP="0064540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 </w:t>
      </w:r>
      <w:r w:rsidRPr="006023D9">
        <w:rPr>
          <w:rFonts w:ascii="Times New Roman" w:hAnsi="Times New Roman" w:cs="Times New Roman"/>
          <w:sz w:val="28"/>
          <w:szCs w:val="24"/>
        </w:rPr>
        <w:t>ЕГЭ по информатике и ИКТ. 2015 год.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023D9">
        <w:rPr>
          <w:rFonts w:ascii="Times New Roman" w:hAnsi="Times New Roman" w:cs="Times New Roman"/>
          <w:sz w:val="28"/>
          <w:szCs w:val="24"/>
          <w:lang w:val="en-US"/>
        </w:rPr>
        <w:t>IX</w:t>
      </w:r>
      <w:r w:rsidRPr="006023D9">
        <w:rPr>
          <w:rFonts w:ascii="Times New Roman" w:hAnsi="Times New Roman" w:cs="Times New Roman"/>
          <w:sz w:val="28"/>
          <w:szCs w:val="24"/>
        </w:rPr>
        <w:t xml:space="preserve"> ежегодная межреги</w:t>
      </w:r>
      <w:r w:rsidRPr="006023D9">
        <w:rPr>
          <w:rFonts w:ascii="Times New Roman" w:hAnsi="Times New Roman" w:cs="Times New Roman"/>
          <w:sz w:val="28"/>
          <w:szCs w:val="24"/>
        </w:rPr>
        <w:t>о</w:t>
      </w:r>
      <w:r w:rsidRPr="006023D9">
        <w:rPr>
          <w:rFonts w:ascii="Times New Roman" w:hAnsi="Times New Roman" w:cs="Times New Roman"/>
          <w:sz w:val="28"/>
          <w:szCs w:val="24"/>
        </w:rPr>
        <w:t>нальная научно-практичес</w:t>
      </w:r>
      <w:r w:rsidRPr="006023D9">
        <w:rPr>
          <w:rFonts w:ascii="Times New Roman" w:hAnsi="Times New Roman" w:cs="Times New Roman"/>
          <w:sz w:val="28"/>
          <w:szCs w:val="24"/>
        </w:rPr>
        <w:softHyphen/>
        <w:t>кая конференция «</w:t>
      </w:r>
      <w:proofErr w:type="spellStart"/>
      <w:r w:rsidRPr="006023D9">
        <w:rPr>
          <w:rFonts w:ascii="Times New Roman" w:hAnsi="Times New Roman" w:cs="Times New Roman"/>
          <w:sz w:val="28"/>
          <w:szCs w:val="24"/>
        </w:rPr>
        <w:t>Инфокоммуникационные</w:t>
      </w:r>
      <w:proofErr w:type="spellEnd"/>
      <w:r w:rsidRPr="006023D9">
        <w:rPr>
          <w:rFonts w:ascii="Times New Roman" w:hAnsi="Times New Roman" w:cs="Times New Roman"/>
          <w:sz w:val="28"/>
          <w:szCs w:val="24"/>
        </w:rPr>
        <w:t xml:space="preserve"> технологии в региональном ра</w:t>
      </w:r>
      <w:r w:rsidRPr="006023D9">
        <w:rPr>
          <w:rFonts w:ascii="Times New Roman" w:hAnsi="Times New Roman" w:cs="Times New Roman"/>
          <w:sz w:val="28"/>
          <w:szCs w:val="24"/>
        </w:rPr>
        <w:t>з</w:t>
      </w:r>
      <w:r w:rsidRPr="006023D9">
        <w:rPr>
          <w:rFonts w:ascii="Times New Roman" w:hAnsi="Times New Roman" w:cs="Times New Roman"/>
          <w:sz w:val="28"/>
          <w:szCs w:val="24"/>
        </w:rPr>
        <w:t>витии».</w:t>
      </w:r>
      <w:proofErr w:type="gramEnd"/>
      <w:r w:rsidRPr="006023D9">
        <w:rPr>
          <w:rFonts w:ascii="Times New Roman" w:hAnsi="Times New Roman" w:cs="Times New Roman"/>
          <w:sz w:val="28"/>
          <w:szCs w:val="24"/>
        </w:rPr>
        <w:t xml:space="preserve"> Смоленск, 2016. С. 50-56.</w:t>
      </w:r>
    </w:p>
    <w:p w:rsid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 </w:t>
      </w:r>
      <w:r w:rsidRPr="006023D9">
        <w:rPr>
          <w:rFonts w:ascii="Times New Roman" w:hAnsi="Times New Roman" w:cs="Times New Roman"/>
          <w:sz w:val="28"/>
          <w:szCs w:val="24"/>
        </w:rPr>
        <w:t>Итоги ЕГЭ по информат</w:t>
      </w:r>
      <w:r w:rsidRPr="006023D9">
        <w:rPr>
          <w:rFonts w:ascii="Times New Roman" w:hAnsi="Times New Roman" w:cs="Times New Roman"/>
          <w:sz w:val="28"/>
          <w:szCs w:val="24"/>
        </w:rPr>
        <w:t>и</w:t>
      </w:r>
      <w:r w:rsidRPr="006023D9">
        <w:rPr>
          <w:rFonts w:ascii="Times New Roman" w:hAnsi="Times New Roman" w:cs="Times New Roman"/>
          <w:sz w:val="28"/>
          <w:szCs w:val="24"/>
        </w:rPr>
        <w:t>ке и ИКТ в Смоленской области в 201</w:t>
      </w:r>
      <w:r w:rsidRPr="006023D9">
        <w:rPr>
          <w:rFonts w:ascii="Times New Roman" w:hAnsi="Times New Roman" w:cs="Times New Roman"/>
          <w:sz w:val="28"/>
        </w:rPr>
        <w:t>6</w:t>
      </w:r>
      <w:r w:rsidRPr="006023D9">
        <w:rPr>
          <w:rFonts w:ascii="Times New Roman" w:hAnsi="Times New Roman" w:cs="Times New Roman"/>
          <w:sz w:val="28"/>
          <w:szCs w:val="24"/>
        </w:rPr>
        <w:t xml:space="preserve"> году.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Итоги государственной итоговой аттестации в Смоленской области в 2016 году (май – июнь). Смоленск: Департамент Смоленской области по образованию, науке и делам м</w:t>
      </w:r>
      <w:r w:rsidRPr="006023D9">
        <w:rPr>
          <w:rFonts w:ascii="Times New Roman" w:hAnsi="Times New Roman" w:cs="Times New Roman"/>
          <w:sz w:val="28"/>
          <w:szCs w:val="24"/>
        </w:rPr>
        <w:t>о</w:t>
      </w:r>
      <w:r w:rsidRPr="006023D9">
        <w:rPr>
          <w:rFonts w:ascii="Times New Roman" w:hAnsi="Times New Roman" w:cs="Times New Roman"/>
          <w:sz w:val="28"/>
          <w:szCs w:val="24"/>
        </w:rPr>
        <w:t>лодежи, Областное государственное автономное учреждение «Смоленский региональный центр оце</w:t>
      </w:r>
      <w:r w:rsidRPr="006023D9">
        <w:rPr>
          <w:rFonts w:ascii="Times New Roman" w:hAnsi="Times New Roman" w:cs="Times New Roman"/>
          <w:sz w:val="28"/>
          <w:szCs w:val="24"/>
        </w:rPr>
        <w:t>н</w:t>
      </w:r>
      <w:r w:rsidRPr="006023D9">
        <w:rPr>
          <w:rFonts w:ascii="Times New Roman" w:hAnsi="Times New Roman" w:cs="Times New Roman"/>
          <w:sz w:val="28"/>
          <w:szCs w:val="24"/>
        </w:rPr>
        <w:t>ки качества образования», 201</w:t>
      </w:r>
      <w:r w:rsidRPr="006023D9">
        <w:rPr>
          <w:rFonts w:ascii="Times New Roman" w:hAnsi="Times New Roman" w:cs="Times New Roman"/>
          <w:sz w:val="28"/>
        </w:rPr>
        <w:t>6</w:t>
      </w:r>
      <w:r w:rsidRPr="006023D9">
        <w:rPr>
          <w:rFonts w:ascii="Times New Roman" w:hAnsi="Times New Roman" w:cs="Times New Roman"/>
          <w:sz w:val="28"/>
          <w:szCs w:val="24"/>
        </w:rPr>
        <w:t>. С. 81-85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23D9">
        <w:rPr>
          <w:rFonts w:ascii="Times New Roman" w:hAnsi="Times New Roman" w:cs="Times New Roman"/>
          <w:sz w:val="28"/>
        </w:rPr>
        <w:t xml:space="preserve">Емельченков Е.П. </w:t>
      </w:r>
      <w:r w:rsidRPr="006023D9">
        <w:rPr>
          <w:rFonts w:ascii="Times New Roman" w:hAnsi="Times New Roman" w:cs="Times New Roman"/>
          <w:sz w:val="28"/>
          <w:szCs w:val="24"/>
        </w:rPr>
        <w:t>Анализ результатов ЕГЭ по информатике и ИКТ в Смоленской области в 2017 году.</w:t>
      </w:r>
      <w:r w:rsidRPr="006023D9">
        <w:rPr>
          <w:rFonts w:ascii="Times New Roman" w:hAnsi="Times New Roman" w:cs="Times New Roman"/>
          <w:sz w:val="28"/>
          <w:szCs w:val="24"/>
        </w:rPr>
        <w:t xml:space="preserve"> </w:t>
      </w:r>
      <w:r w:rsidRPr="006023D9">
        <w:rPr>
          <w:rFonts w:ascii="Times New Roman" w:hAnsi="Times New Roman" w:cs="Times New Roman"/>
          <w:sz w:val="28"/>
          <w:szCs w:val="24"/>
        </w:rPr>
        <w:t>Итоги государственной итоговой аттестации в Смоленской области в 2017 году (май – июнь). Смоленск: Департамент Смоленской области по образованию, науке и делам молодежи, Областное гос</w:t>
      </w:r>
      <w:r w:rsidRPr="006023D9">
        <w:rPr>
          <w:rFonts w:ascii="Times New Roman" w:hAnsi="Times New Roman" w:cs="Times New Roman"/>
          <w:sz w:val="28"/>
          <w:szCs w:val="24"/>
        </w:rPr>
        <w:t>у</w:t>
      </w:r>
      <w:r w:rsidRPr="006023D9">
        <w:rPr>
          <w:rFonts w:ascii="Times New Roman" w:hAnsi="Times New Roman" w:cs="Times New Roman"/>
          <w:sz w:val="28"/>
          <w:szCs w:val="24"/>
        </w:rPr>
        <w:t>дарственное автономное учреждение «Смоленский региональный центр оце</w:t>
      </w:r>
      <w:r w:rsidRPr="006023D9">
        <w:rPr>
          <w:rFonts w:ascii="Times New Roman" w:hAnsi="Times New Roman" w:cs="Times New Roman"/>
          <w:sz w:val="28"/>
          <w:szCs w:val="24"/>
        </w:rPr>
        <w:t>н</w:t>
      </w:r>
      <w:r w:rsidRPr="006023D9">
        <w:rPr>
          <w:rFonts w:ascii="Times New Roman" w:hAnsi="Times New Roman" w:cs="Times New Roman"/>
          <w:sz w:val="28"/>
          <w:szCs w:val="24"/>
        </w:rPr>
        <w:t>ки качества образования», 2017. С. 74-77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023D9" w:rsidRPr="006023D9" w:rsidRDefault="006023D9" w:rsidP="006023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E541B" w:rsidRPr="009E541B" w:rsidRDefault="009E541B" w:rsidP="009E541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sectPr w:rsidR="009E541B" w:rsidRPr="009E541B" w:rsidSect="00F6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E541B"/>
    <w:rsid w:val="006023D9"/>
    <w:rsid w:val="00642269"/>
    <w:rsid w:val="00645402"/>
    <w:rsid w:val="00682AB7"/>
    <w:rsid w:val="009E541B"/>
    <w:rsid w:val="00C4425D"/>
    <w:rsid w:val="00D7155D"/>
    <w:rsid w:val="00EA4534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54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54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Текст с отступом"/>
    <w:basedOn w:val="a3"/>
    <w:rsid w:val="00682AB7"/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682AB7"/>
    <w:rPr>
      <w:b/>
      <w:bCs/>
    </w:rPr>
  </w:style>
  <w:style w:type="character" w:styleId="a7">
    <w:name w:val="Hyperlink"/>
    <w:basedOn w:val="a0"/>
    <w:uiPriority w:val="99"/>
    <w:rsid w:val="00682A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AB7"/>
  </w:style>
  <w:style w:type="paragraph" w:styleId="a8">
    <w:name w:val="Balloon Text"/>
    <w:basedOn w:val="a"/>
    <w:link w:val="a9"/>
    <w:uiPriority w:val="99"/>
    <w:semiHidden/>
    <w:unhideWhenUsed/>
    <w:rsid w:val="00EA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publisher_books.asp?publishid=9144" TargetMode="External"/><Relationship Id="rId5" Type="http://schemas.openxmlformats.org/officeDocument/2006/relationships/hyperlink" Target="http://it-edu.oit.cmc.msu.ru/" TargetMode="External"/><Relationship Id="rId4" Type="http://schemas.openxmlformats.org/officeDocument/2006/relationships/hyperlink" Target="http://novainfo.ru/article/4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2021-03-27T10:20:00Z</dcterms:created>
  <dcterms:modified xsi:type="dcterms:W3CDTF">2021-03-27T10:20:00Z</dcterms:modified>
</cp:coreProperties>
</file>