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C752" w14:textId="77777777" w:rsidR="007E7273" w:rsidRPr="00836897" w:rsidRDefault="007E7273" w:rsidP="007E7273">
      <w:pPr>
        <w:ind w:firstLine="567"/>
        <w:rPr>
          <w:rFonts w:ascii="Times New Roman" w:hAnsi="Times New Roman"/>
          <w:b/>
          <w:sz w:val="24"/>
          <w:szCs w:val="24"/>
        </w:rPr>
      </w:pPr>
      <w:r w:rsidRPr="00836897">
        <w:rPr>
          <w:rFonts w:ascii="Times New Roman" w:hAnsi="Times New Roman"/>
          <w:b/>
          <w:sz w:val="24"/>
          <w:szCs w:val="24"/>
        </w:rPr>
        <w:t>Публикации и исследования:</w:t>
      </w:r>
    </w:p>
    <w:p w14:paraId="29628076" w14:textId="77777777" w:rsidR="00531144" w:rsidRPr="00836897" w:rsidRDefault="00531144" w:rsidP="007E7273">
      <w:pPr>
        <w:pStyle w:val="a4"/>
        <w:ind w:lef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E70961" w14:textId="77777777" w:rsidR="007E7273" w:rsidRPr="00836897" w:rsidRDefault="007E7273" w:rsidP="007E7273">
      <w:pPr>
        <w:pStyle w:val="a4"/>
        <w:ind w:lef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6897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345FB843" w14:textId="77777777" w:rsidR="00531144" w:rsidRPr="00836897" w:rsidRDefault="00531144" w:rsidP="007E7273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61138EEA" w14:textId="77777777" w:rsidR="00B76372" w:rsidRPr="00C43A32" w:rsidRDefault="00B76372" w:rsidP="00B76372">
      <w:pPr>
        <w:ind w:firstLine="567"/>
        <w:rPr>
          <w:rFonts w:ascii="Times New Roman" w:hAnsi="Times New Roman"/>
          <w:b/>
          <w:sz w:val="24"/>
          <w:szCs w:val="24"/>
        </w:rPr>
      </w:pPr>
      <w:r w:rsidRPr="00C43A32">
        <w:rPr>
          <w:rFonts w:ascii="Times New Roman" w:hAnsi="Times New Roman"/>
          <w:b/>
          <w:bCs/>
          <w:sz w:val="24"/>
          <w:szCs w:val="24"/>
        </w:rPr>
        <w:t>2022 год</w:t>
      </w:r>
    </w:p>
    <w:p w14:paraId="465E9800" w14:textId="4E45F090" w:rsidR="00B76372" w:rsidRPr="00C443E1" w:rsidRDefault="00B76372" w:rsidP="00B76372">
      <w:pPr>
        <w:pStyle w:val="a4"/>
        <w:numPr>
          <w:ilvl w:val="0"/>
          <w:numId w:val="12"/>
        </w:numPr>
        <w:tabs>
          <w:tab w:val="left" w:pos="1134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Выступление на</w:t>
      </w:r>
      <w:r w:rsidRPr="00C4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</w:t>
      </w:r>
      <w:r w:rsidRPr="00C443E1">
        <w:rPr>
          <w:rFonts w:ascii="Times New Roman" w:hAnsi="Times New Roman" w:cs="Times New Roman"/>
          <w:sz w:val="24"/>
          <w:szCs w:val="24"/>
        </w:rPr>
        <w:t xml:space="preserve"> научно-теоретическ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443E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43E1">
        <w:rPr>
          <w:rFonts w:ascii="Times New Roman" w:hAnsi="Times New Roman" w:cs="Times New Roman"/>
          <w:sz w:val="24"/>
          <w:szCs w:val="24"/>
        </w:rPr>
        <w:t xml:space="preserve"> «Право, общество, государство: проблемы истории, теории и практики»</w:t>
      </w:r>
      <w:r>
        <w:rPr>
          <w:rFonts w:ascii="Times New Roman" w:hAnsi="Times New Roman" w:cs="Times New Roman"/>
          <w:sz w:val="24"/>
          <w:szCs w:val="24"/>
        </w:rPr>
        <w:t xml:space="preserve"> с докладом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C443E1">
        <w:rPr>
          <w:rFonts w:ascii="Times New Roman" w:hAnsi="Times New Roman" w:cs="Times New Roman"/>
          <w:bCs/>
          <w:iCs/>
          <w:sz w:val="24"/>
          <w:szCs w:val="24"/>
        </w:rPr>
        <w:t>Становление и развитие суда присяжных заседателей в России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C443E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44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CBD01" w14:textId="77777777" w:rsidR="00037301" w:rsidRPr="00C43A32" w:rsidRDefault="00037301" w:rsidP="00037301">
      <w:pPr>
        <w:ind w:firstLine="567"/>
        <w:rPr>
          <w:rFonts w:ascii="Times New Roman" w:hAnsi="Times New Roman"/>
          <w:b/>
          <w:sz w:val="24"/>
          <w:szCs w:val="24"/>
        </w:rPr>
      </w:pPr>
      <w:r w:rsidRPr="00C43A32">
        <w:rPr>
          <w:rFonts w:ascii="Times New Roman" w:hAnsi="Times New Roman"/>
          <w:b/>
          <w:bCs/>
          <w:sz w:val="24"/>
          <w:szCs w:val="24"/>
        </w:rPr>
        <w:t>2021 год</w:t>
      </w:r>
    </w:p>
    <w:p w14:paraId="6A5BA0F5" w14:textId="77777777" w:rsidR="00037301" w:rsidRPr="00836897" w:rsidRDefault="00037301" w:rsidP="003F6713">
      <w:pPr>
        <w:pStyle w:val="a4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«STI2021: Новые горизонты устойчивого развития: наука, технологии, инновации» с докладом «Проблемные вопросы возбуждения уголовных дел по уголовным делам, подлежащим рассмотрению судом с участием присяжных заседателей»</w:t>
      </w:r>
      <w:r w:rsidR="00300200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583ACFCA" w14:textId="241B818E" w:rsidR="00300200" w:rsidRPr="00836897" w:rsidRDefault="00300200" w:rsidP="003F6713">
      <w:pPr>
        <w:pStyle w:val="a4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</w:t>
      </w:r>
      <w:r w:rsidR="00037301" w:rsidRPr="00836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432" w:rsidRPr="00836897">
        <w:rPr>
          <w:rFonts w:ascii="Times New Roman" w:hAnsi="Times New Roman" w:cs="Times New Roman"/>
          <w:bCs/>
          <w:sz w:val="24"/>
          <w:szCs w:val="24"/>
        </w:rPr>
        <w:t>м</w:t>
      </w:r>
      <w:r w:rsidRPr="00836897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 «Обеспечение прав участников уголовного судопроизводства с ограниченными возможностями: компенсаторный подход» с докладом «Обеспечение прав участников уголовного судопроизводства с ограниченными возможностями: компенсаторный подход</w:t>
      </w:r>
      <w:r w:rsidR="00B76372">
        <w:rPr>
          <w:rFonts w:ascii="Times New Roman" w:hAnsi="Times New Roman" w:cs="Times New Roman"/>
          <w:sz w:val="24"/>
          <w:szCs w:val="24"/>
        </w:rPr>
        <w:t>»</w:t>
      </w:r>
      <w:r w:rsidRPr="00836897">
        <w:rPr>
          <w:rFonts w:ascii="Times New Roman" w:hAnsi="Times New Roman" w:cs="Times New Roman"/>
          <w:sz w:val="24"/>
          <w:szCs w:val="24"/>
        </w:rPr>
        <w:t>.</w:t>
      </w:r>
    </w:p>
    <w:p w14:paraId="63424ABA" w14:textId="77777777" w:rsidR="00037301" w:rsidRPr="00836897" w:rsidRDefault="00F43C04" w:rsidP="003F6713">
      <w:pPr>
        <w:pStyle w:val="a4"/>
        <w:numPr>
          <w:ilvl w:val="0"/>
          <w:numId w:val="11"/>
        </w:numPr>
        <w:ind w:left="1134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«Шестые традиционные «экспертные чтения на Енисее» с докладом «Роль специалиста в повышении эффективности производства по уголовным делам, в силу закона, подлежащим рассмотрению судом с участием присяжных заседателей».</w:t>
      </w:r>
    </w:p>
    <w:p w14:paraId="0139B351" w14:textId="77777777" w:rsidR="00F43C04" w:rsidRPr="00836897" w:rsidRDefault="001B4716" w:rsidP="003F6713">
      <w:pPr>
        <w:pStyle w:val="a4"/>
        <w:numPr>
          <w:ilvl w:val="0"/>
          <w:numId w:val="11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«Защита здоровья нации и надзорная деятельность: актуальные вопросы и современные решения» с докладом</w:t>
      </w:r>
      <w:r w:rsidR="00317C38" w:rsidRPr="00836897">
        <w:rPr>
          <w:rFonts w:ascii="Times New Roman" w:hAnsi="Times New Roman" w:cs="Times New Roman"/>
          <w:sz w:val="24"/>
          <w:szCs w:val="24"/>
        </w:rPr>
        <w:t xml:space="preserve"> «Реализация конституционного права граждан на доступ к осуществлению правосудия в рамках производства по уголовным делам с участием присяжных заседателей».</w:t>
      </w:r>
    </w:p>
    <w:p w14:paraId="3DE10A70" w14:textId="77777777" w:rsidR="007E7273" w:rsidRPr="00C43A32" w:rsidRDefault="007E7273" w:rsidP="007E7273">
      <w:pPr>
        <w:ind w:firstLine="567"/>
        <w:rPr>
          <w:rFonts w:ascii="Times New Roman" w:hAnsi="Times New Roman"/>
          <w:b/>
          <w:sz w:val="24"/>
          <w:szCs w:val="24"/>
        </w:rPr>
      </w:pPr>
      <w:r w:rsidRPr="00C43A32">
        <w:rPr>
          <w:rFonts w:ascii="Times New Roman" w:hAnsi="Times New Roman"/>
          <w:b/>
          <w:bCs/>
          <w:sz w:val="24"/>
          <w:szCs w:val="24"/>
        </w:rPr>
        <w:t>2020 год</w:t>
      </w:r>
    </w:p>
    <w:p w14:paraId="7D5A48D5" w14:textId="77777777" w:rsidR="007E7273" w:rsidRPr="00836897" w:rsidRDefault="007E7273" w:rsidP="00BF17C7">
      <w:pPr>
        <w:pStyle w:val="a4"/>
        <w:numPr>
          <w:ilvl w:val="0"/>
          <w:numId w:val="7"/>
        </w:num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«Новеллы Конституции Российской Федерации о судах и прокуратуре: задачи юридической науки» с докладом «Тактические приемы поддержания государственного обвинения в суде присяжных заседателей».</w:t>
      </w:r>
    </w:p>
    <w:p w14:paraId="0BA90952" w14:textId="77777777" w:rsidR="007E7273" w:rsidRPr="00836897" w:rsidRDefault="007E7273" w:rsidP="00BF17C7">
      <w:pPr>
        <w:pStyle w:val="a4"/>
        <w:numPr>
          <w:ilvl w:val="0"/>
          <w:numId w:val="7"/>
        </w:num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«Современное государство и правовая система» с докладом «Реформирование подсудности уголовных дел, могущих быть в силу закона рассмотренными судом с участием присяжных заседателей в свете внесения изменений в ст. 31 УПК РФ».</w:t>
      </w:r>
    </w:p>
    <w:p w14:paraId="6ED73EAA" w14:textId="7A016637" w:rsidR="007E7273" w:rsidRPr="00836897" w:rsidRDefault="007E7273" w:rsidP="00BF17C7">
      <w:pPr>
        <w:pStyle w:val="a4"/>
        <w:numPr>
          <w:ilvl w:val="0"/>
          <w:numId w:val="7"/>
        </w:num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836897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836897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836897">
        <w:rPr>
          <w:rFonts w:ascii="Times New Roman" w:hAnsi="Times New Roman" w:cs="Times New Roman"/>
          <w:bCs/>
          <w:sz w:val="24"/>
          <w:szCs w:val="24"/>
        </w:rPr>
        <w:t>«Юриспруденция в теории и на практике: актуальные вопросы и современные аспекты</w:t>
      </w:r>
      <w:r w:rsidRPr="00836897">
        <w:rPr>
          <w:rFonts w:ascii="Times New Roman" w:hAnsi="Times New Roman" w:cs="Times New Roman"/>
          <w:sz w:val="24"/>
          <w:szCs w:val="24"/>
        </w:rPr>
        <w:t xml:space="preserve">» с докладом </w:t>
      </w:r>
      <w:r w:rsidRPr="00836897">
        <w:rPr>
          <w:rFonts w:ascii="Times New Roman" w:hAnsi="Times New Roman" w:cs="Times New Roman"/>
          <w:bCs/>
          <w:sz w:val="24"/>
          <w:szCs w:val="24"/>
        </w:rPr>
        <w:t>«Особенности предварительного следствия по категориям уголовных дел, отнесенных к подсудности суда с участием присяжных заседателей</w:t>
      </w:r>
      <w:r w:rsidR="00B76372">
        <w:rPr>
          <w:rFonts w:ascii="Times New Roman" w:hAnsi="Times New Roman" w:cs="Times New Roman"/>
          <w:bCs/>
          <w:sz w:val="24"/>
          <w:szCs w:val="24"/>
        </w:rPr>
        <w:t>»</w:t>
      </w:r>
      <w:r w:rsidRPr="00836897">
        <w:rPr>
          <w:rFonts w:ascii="Times New Roman" w:hAnsi="Times New Roman" w:cs="Times New Roman"/>
          <w:sz w:val="24"/>
          <w:szCs w:val="24"/>
        </w:rPr>
        <w:t>.</w:t>
      </w:r>
    </w:p>
    <w:p w14:paraId="528C0295" w14:textId="77777777" w:rsidR="00DC34B0" w:rsidRPr="00836897" w:rsidRDefault="00DC34B0" w:rsidP="00BF17C7">
      <w:pPr>
        <w:pStyle w:val="a4"/>
        <w:numPr>
          <w:ilvl w:val="0"/>
          <w:numId w:val="7"/>
        </w:num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«Законность в современном сообществе» с докладом «Апелляционные и кассационные суды в рамках современной судебной реформы: вопросы теории и практики».</w:t>
      </w:r>
    </w:p>
    <w:p w14:paraId="604BEDA9" w14:textId="77777777" w:rsidR="007E7273" w:rsidRPr="00C43A32" w:rsidRDefault="007E7273" w:rsidP="00531144">
      <w:pPr>
        <w:ind w:left="567"/>
        <w:rPr>
          <w:rFonts w:ascii="Times New Roman" w:hAnsi="Times New Roman"/>
          <w:b/>
          <w:sz w:val="24"/>
          <w:szCs w:val="24"/>
        </w:rPr>
      </w:pPr>
      <w:r w:rsidRPr="00C43A32">
        <w:rPr>
          <w:rFonts w:ascii="Times New Roman" w:hAnsi="Times New Roman"/>
          <w:b/>
          <w:bCs/>
          <w:sz w:val="24"/>
          <w:szCs w:val="24"/>
        </w:rPr>
        <w:t>2019 год</w:t>
      </w:r>
    </w:p>
    <w:p w14:paraId="5BE95CEF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научно-практической конференции «Юриспруденция в современном гражданском обществе» с докладом «Проблемы правоприменительной практики реализации положений </w:t>
      </w:r>
      <w:r w:rsidRPr="00836897">
        <w:rPr>
          <w:rFonts w:ascii="Times New Roman" w:hAnsi="Times New Roman" w:cs="Times New Roman"/>
          <w:sz w:val="24"/>
          <w:szCs w:val="24"/>
        </w:rPr>
        <w:lastRenderedPageBreak/>
        <w:t>постановления Пленума Верховного Суда Российской Федерации от 19.12.2013 № 41 (ред. от 24.05.2016) «О практике применения судами законодательства о мерах пресечения в виде заключения под стражу, домашнего ареста и залога».</w:t>
      </w:r>
    </w:p>
    <w:p w14:paraId="229F3649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«Постсоветское пространство: проблемы и пути их решения» с докладом «Перспективы становления суда присяжных заседателей в постсоветском пространстве: проблемы и пути их разрешения».</w:t>
      </w:r>
    </w:p>
    <w:p w14:paraId="50F252DA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конференции, посвященной 155-летию судебной реформы, с докладом «Влияние Судебной реформы 1864 г. на становление и развитие суда присяжных заседателей в России».</w:t>
      </w:r>
    </w:p>
    <w:p w14:paraId="7B616835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836897">
        <w:rPr>
          <w:rFonts w:ascii="Times New Roman" w:hAnsi="Times New Roman" w:cs="Times New Roman"/>
          <w:bCs/>
          <w:sz w:val="24"/>
          <w:szCs w:val="24"/>
        </w:rPr>
        <w:t>Всероссийской</w:t>
      </w:r>
      <w:r w:rsidRPr="00836897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с международным участием «Уголовный процесс: законность, объективность, справедливость» с докладом «Современная уголовно-процессуальная политика в контексте совершенствования судопроизводства с участием присяжных заседателей».</w:t>
      </w:r>
    </w:p>
    <w:p w14:paraId="62E7B27C" w14:textId="77777777" w:rsidR="007E7273" w:rsidRPr="00C43A32" w:rsidRDefault="007E7273" w:rsidP="007E7273">
      <w:pPr>
        <w:ind w:left="567"/>
        <w:rPr>
          <w:rFonts w:ascii="Times New Roman" w:hAnsi="Times New Roman"/>
          <w:b/>
          <w:sz w:val="24"/>
          <w:szCs w:val="24"/>
        </w:rPr>
      </w:pPr>
      <w:r w:rsidRPr="00C43A32">
        <w:rPr>
          <w:rFonts w:ascii="Times New Roman" w:hAnsi="Times New Roman"/>
          <w:b/>
          <w:bCs/>
          <w:sz w:val="24"/>
          <w:szCs w:val="24"/>
        </w:rPr>
        <w:t>2018 год</w:t>
      </w:r>
    </w:p>
    <w:p w14:paraId="6DB73B5A" w14:textId="77777777" w:rsidR="007E7273" w:rsidRPr="00836897" w:rsidRDefault="007E7273" w:rsidP="00BF17C7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«Уголовно-правовая защита потерпевшего и возмещение причиненного ему вреда: проблемы и пути их решения. Защита прав участников уголовного процесса» с докладом «Потерпевший и его роль в уголовном процессе».</w:t>
      </w:r>
    </w:p>
    <w:p w14:paraId="296CD2A6" w14:textId="77777777" w:rsidR="007E7273" w:rsidRPr="00836897" w:rsidRDefault="007E7273" w:rsidP="00BF17C7">
      <w:pPr>
        <w:pStyle w:val="a4"/>
        <w:numPr>
          <w:ilvl w:val="0"/>
          <w:numId w:val="7"/>
        </w:numPr>
        <w:suppressAutoHyphens/>
        <w:ind w:left="993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«Процессуальные и организационно-правовые особенности взаимодействия органов предварительного расследования с органами дознания, осуществляющими оперативно-розыскную деятельность: проблемы и пути их решения» с докладом «Правовые основы взаимодействия органов предварительного следствия и дознания, как фактор оптимизации производства по уголовным делам, подлежащим рассмотрению судом с участием присяжных заседателей».</w:t>
      </w:r>
    </w:p>
    <w:p w14:paraId="4ED9F3F5" w14:textId="77777777" w:rsidR="007E7273" w:rsidRPr="00836897" w:rsidRDefault="007E7273" w:rsidP="00BF17C7">
      <w:pPr>
        <w:pStyle w:val="a4"/>
        <w:numPr>
          <w:ilvl w:val="0"/>
          <w:numId w:val="7"/>
        </w:numPr>
        <w:suppressAutoHyphens/>
        <w:ind w:left="993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897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«Юридические науки: стратегия развития</w:t>
      </w:r>
      <w:r w:rsidRPr="0083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97">
        <w:rPr>
          <w:rFonts w:ascii="Times New Roman" w:hAnsi="Times New Roman" w:cs="Times New Roman"/>
          <w:sz w:val="24"/>
          <w:szCs w:val="24"/>
        </w:rPr>
        <w:t>в XXI веке» с докладом «</w:t>
      </w:r>
      <w:r w:rsidRPr="00836897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Дискуссионные вопросы необходимости стадии возбуждения уголовного дела»</w:t>
      </w:r>
      <w:r w:rsidRPr="00836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78C87" w14:textId="77777777" w:rsidR="007E7273" w:rsidRPr="00836897" w:rsidRDefault="007E7273" w:rsidP="007E727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2F66DC34" w14:textId="77777777" w:rsidR="007E7273" w:rsidRPr="00836897" w:rsidRDefault="007E7273" w:rsidP="007E7273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836897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181A8378" w14:textId="77777777" w:rsidR="007E7273" w:rsidRPr="00836897" w:rsidRDefault="007E7273" w:rsidP="007E7273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14:paraId="20435039" w14:textId="77777777" w:rsidR="00B76372" w:rsidRPr="00C43A32" w:rsidRDefault="00B76372" w:rsidP="00B76372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3A32">
        <w:rPr>
          <w:rFonts w:ascii="Times New Roman" w:hAnsi="Times New Roman"/>
          <w:b/>
          <w:bCs/>
          <w:sz w:val="24"/>
          <w:szCs w:val="24"/>
          <w:u w:val="single"/>
        </w:rPr>
        <w:t>2022 год</w:t>
      </w:r>
    </w:p>
    <w:p w14:paraId="51A8E190" w14:textId="77777777" w:rsidR="00B76372" w:rsidRPr="004D013B" w:rsidRDefault="00B76372" w:rsidP="00BF17C7">
      <w:pPr>
        <w:pStyle w:val="a4"/>
        <w:numPr>
          <w:ilvl w:val="0"/>
          <w:numId w:val="13"/>
        </w:numPr>
        <w:tabs>
          <w:tab w:val="left" w:pos="851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4D013B">
        <w:rPr>
          <w:rFonts w:ascii="Times New Roman" w:hAnsi="Times New Roman" w:cs="Times New Roman"/>
          <w:sz w:val="24"/>
          <w:szCs w:val="24"/>
        </w:rPr>
        <w:t xml:space="preserve">Ильюхов А.А. Процессуальный контроль руководителя следственного органа в обеспечении качества и результативности предварительного следствия уголовных дел, </w:t>
      </w:r>
      <w:r w:rsidRPr="004D013B">
        <w:rPr>
          <w:rFonts w:ascii="Times New Roman" w:hAnsi="Times New Roman" w:cs="Times New Roman"/>
          <w:bCs/>
          <w:iCs/>
          <w:sz w:val="24"/>
          <w:szCs w:val="24"/>
        </w:rPr>
        <w:t>по которым предусматривается возможность их рассмотрения судом присяжных заседателей // Вестник Академии Следственного комитета Российской Федерации. 2022. №3.</w:t>
      </w:r>
    </w:p>
    <w:p w14:paraId="56E241DB" w14:textId="77777777" w:rsidR="00B76372" w:rsidRDefault="00B76372" w:rsidP="00BF17C7">
      <w:pPr>
        <w:pStyle w:val="a4"/>
        <w:numPr>
          <w:ilvl w:val="0"/>
          <w:numId w:val="13"/>
        </w:numPr>
        <w:tabs>
          <w:tab w:val="left" w:pos="851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4D013B">
        <w:rPr>
          <w:rFonts w:ascii="Times New Roman" w:hAnsi="Times New Roman" w:cs="Times New Roman"/>
          <w:sz w:val="24"/>
          <w:szCs w:val="24"/>
        </w:rPr>
        <w:t>Ильюхов А.А. Влияние следственных (процессуальных) ошибок, допускаемых в ходе производства по уголовным делам с участием присяжных заседателей, на возникновение судебных ошибок // Уголовный процесс. 2022. №4.</w:t>
      </w:r>
    </w:p>
    <w:p w14:paraId="410541A8" w14:textId="10E3F4DD" w:rsidR="00B76372" w:rsidRPr="004D013B" w:rsidRDefault="00B76372" w:rsidP="00BF17C7">
      <w:pPr>
        <w:pStyle w:val="a4"/>
        <w:numPr>
          <w:ilvl w:val="0"/>
          <w:numId w:val="13"/>
        </w:numPr>
        <w:tabs>
          <w:tab w:val="left" w:pos="851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4D013B">
        <w:rPr>
          <w:rFonts w:ascii="Times New Roman" w:hAnsi="Times New Roman" w:cs="Times New Roman"/>
          <w:sz w:val="24"/>
          <w:szCs w:val="24"/>
        </w:rPr>
        <w:t>Ильюхов А.А. Следственные (процессуальные) ошибки по уголовным делам</w:t>
      </w:r>
      <w:r w:rsidR="00D20AFD">
        <w:rPr>
          <w:rFonts w:ascii="Times New Roman" w:hAnsi="Times New Roman" w:cs="Times New Roman"/>
          <w:sz w:val="24"/>
          <w:szCs w:val="24"/>
        </w:rPr>
        <w:t>,</w:t>
      </w:r>
      <w:r w:rsidRPr="004D013B">
        <w:rPr>
          <w:rFonts w:ascii="Times New Roman" w:hAnsi="Times New Roman" w:cs="Times New Roman"/>
          <w:bCs/>
          <w:iCs/>
          <w:sz w:val="24"/>
          <w:szCs w:val="24"/>
        </w:rPr>
        <w:t xml:space="preserve"> по которым предусматривается возможность их рассмотрения судом присяжных заседателей</w:t>
      </w:r>
      <w:r>
        <w:rPr>
          <w:rFonts w:ascii="Times New Roman" w:hAnsi="Times New Roman" w:cs="Times New Roman"/>
          <w:bCs/>
          <w:iCs/>
          <w:sz w:val="24"/>
          <w:szCs w:val="24"/>
        </w:rPr>
        <w:t>, их причины и классификация // Расследование преступлений: проблемы и пути их решения. 2002. №4.</w:t>
      </w:r>
    </w:p>
    <w:p w14:paraId="4C325E7F" w14:textId="77777777" w:rsidR="007E7273" w:rsidRPr="00836897" w:rsidRDefault="007E7273" w:rsidP="007E7273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6897">
        <w:rPr>
          <w:rFonts w:ascii="Times New Roman" w:hAnsi="Times New Roman"/>
          <w:b/>
          <w:bCs/>
          <w:sz w:val="24"/>
          <w:szCs w:val="24"/>
          <w:u w:val="single"/>
        </w:rPr>
        <w:t>2021 год</w:t>
      </w:r>
    </w:p>
    <w:p w14:paraId="4360080D" w14:textId="77777777" w:rsidR="007E7273" w:rsidRPr="00836897" w:rsidRDefault="007E7273" w:rsidP="00BF17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firstLine="0"/>
        <w:jc w:val="both"/>
      </w:pPr>
      <w:r w:rsidRPr="00836897">
        <w:lastRenderedPageBreak/>
        <w:t>Уголовно-процессуальный кодекс Российской Федерации (научно-практический комментарий) /под общей и научной редакцией А.В. Гриненко. М.: «Проспект», 2021. 1228 с.</w:t>
      </w:r>
    </w:p>
    <w:p w14:paraId="5621B35D" w14:textId="1BC82472" w:rsidR="006225C7" w:rsidRPr="00836897" w:rsidRDefault="00E21AF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</w:t>
      </w:r>
      <w:r w:rsidR="00AE598A" w:rsidRPr="00836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98A" w:rsidRPr="00836897">
        <w:rPr>
          <w:rFonts w:ascii="Times New Roman" w:hAnsi="Times New Roman" w:cs="Times New Roman"/>
          <w:sz w:val="24"/>
          <w:szCs w:val="24"/>
        </w:rPr>
        <w:t>Курпас</w:t>
      </w:r>
      <w:proofErr w:type="spellEnd"/>
      <w:r w:rsidR="00AE598A" w:rsidRPr="00836897">
        <w:rPr>
          <w:rFonts w:ascii="Times New Roman" w:hAnsi="Times New Roman" w:cs="Times New Roman"/>
          <w:sz w:val="24"/>
          <w:szCs w:val="24"/>
        </w:rPr>
        <w:t xml:space="preserve"> М.В.</w:t>
      </w:r>
      <w:r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7E7273" w:rsidRPr="00836897">
        <w:rPr>
          <w:rFonts w:ascii="Times New Roman" w:hAnsi="Times New Roman" w:cs="Times New Roman"/>
          <w:sz w:val="24"/>
          <w:szCs w:val="24"/>
        </w:rPr>
        <w:t>Эксперт и его роль в повышении эффективности отправления правосудия в суде с участием присяжных заседателей // Судья. 2021 № 4. С.</w:t>
      </w:r>
      <w:r w:rsidR="00AE598A" w:rsidRPr="00836897">
        <w:rPr>
          <w:rFonts w:ascii="Times New Roman" w:hAnsi="Times New Roman" w:cs="Times New Roman"/>
          <w:sz w:val="24"/>
          <w:szCs w:val="24"/>
        </w:rPr>
        <w:t xml:space="preserve"> 41</w:t>
      </w:r>
      <w:r w:rsidR="00373283" w:rsidRPr="00836897">
        <w:rPr>
          <w:rFonts w:ascii="Times New Roman" w:hAnsi="Times New Roman" w:cs="Times New Roman"/>
          <w:sz w:val="24"/>
          <w:szCs w:val="24"/>
        </w:rPr>
        <w:t>-</w:t>
      </w:r>
      <w:r w:rsidR="00AE598A" w:rsidRPr="00836897">
        <w:rPr>
          <w:rFonts w:ascii="Times New Roman" w:hAnsi="Times New Roman" w:cs="Times New Roman"/>
          <w:sz w:val="24"/>
          <w:szCs w:val="24"/>
        </w:rPr>
        <w:t>45.</w:t>
      </w:r>
    </w:p>
    <w:p w14:paraId="65EACC0D" w14:textId="4719FC5E" w:rsidR="006225C7" w:rsidRPr="00836897" w:rsidRDefault="00E21AF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Реформирование суда присяжных заседателей в России в рамках расширения его подсудности, изменения численного состава и реализации прав граждан на участие в отправлении правосудия: вопросы теории и практики // Администратор суда</w:t>
      </w:r>
      <w:r w:rsidRPr="00836897">
        <w:rPr>
          <w:rFonts w:ascii="Times New Roman" w:eastAsia="Calibri" w:hAnsi="Times New Roman" w:cs="Times New Roman"/>
          <w:sz w:val="24"/>
          <w:szCs w:val="24"/>
        </w:rPr>
        <w:t>.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836897">
        <w:rPr>
          <w:rFonts w:ascii="Times New Roman" w:eastAsia="Calibri" w:hAnsi="Times New Roman" w:cs="Times New Roman"/>
          <w:sz w:val="24"/>
          <w:szCs w:val="24"/>
        </w:rPr>
        <w:t>.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836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3.</w:t>
      </w:r>
      <w:r w:rsidR="00AE598A" w:rsidRPr="00836897">
        <w:rPr>
          <w:rFonts w:ascii="Times New Roman" w:eastAsia="Calibri" w:hAnsi="Times New Roman" w:cs="Times New Roman"/>
          <w:sz w:val="24"/>
          <w:szCs w:val="24"/>
        </w:rPr>
        <w:t xml:space="preserve"> С. 45-49.</w:t>
      </w:r>
    </w:p>
    <w:p w14:paraId="7BA303AF" w14:textId="77704159" w:rsidR="006225C7" w:rsidRPr="00836897" w:rsidRDefault="00E21AF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Кассационное производство по уголовным делам с</w:t>
      </w:r>
      <w:r w:rsidR="006225C7" w:rsidRPr="00836897">
        <w:rPr>
          <w:rFonts w:ascii="Times New Roman" w:hAnsi="Times New Roman" w:cs="Times New Roman"/>
          <w:sz w:val="24"/>
          <w:szCs w:val="24"/>
        </w:rPr>
        <w:t xml:space="preserve"> участием присяжных заседателей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// Вестник </w:t>
      </w:r>
      <w:r w:rsidR="00836897" w:rsidRPr="00836897">
        <w:rPr>
          <w:rFonts w:ascii="Times New Roman" w:eastAsia="Calibri" w:hAnsi="Times New Roman" w:cs="Times New Roman"/>
          <w:sz w:val="24"/>
          <w:szCs w:val="24"/>
        </w:rPr>
        <w:t xml:space="preserve">Московской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Академии Следственного комитета Российской Федерации</w:t>
      </w:r>
      <w:r w:rsidRPr="00836897">
        <w:rPr>
          <w:rFonts w:ascii="Times New Roman" w:eastAsia="Calibri" w:hAnsi="Times New Roman" w:cs="Times New Roman"/>
          <w:sz w:val="24"/>
          <w:szCs w:val="24"/>
        </w:rPr>
        <w:t>.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2021. №</w:t>
      </w:r>
      <w:r w:rsidRPr="00836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3.</w:t>
      </w:r>
      <w:r w:rsidR="00D20AFD">
        <w:rPr>
          <w:rFonts w:ascii="Times New Roman" w:eastAsia="Calibri" w:hAnsi="Times New Roman" w:cs="Times New Roman"/>
          <w:sz w:val="24"/>
          <w:szCs w:val="24"/>
        </w:rPr>
        <w:t xml:space="preserve"> С.73-77.</w:t>
      </w:r>
    </w:p>
    <w:p w14:paraId="37D13F2B" w14:textId="204F2F2C" w:rsidR="006225C7" w:rsidRPr="00836897" w:rsidRDefault="00E21AF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Судья и его роль в повышении эффективности отправления правосудия в суде с участием присяжных заседателей </w:t>
      </w:r>
      <w:r w:rsidR="006225C7" w:rsidRPr="008368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// Судья</w:t>
      </w:r>
      <w:r w:rsidRPr="008368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2021.</w:t>
      </w:r>
      <w:r w:rsidR="006225C7" w:rsidRPr="008368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41. </w:t>
      </w:r>
    </w:p>
    <w:p w14:paraId="7171325B" w14:textId="65881891" w:rsidR="006225C7" w:rsidRPr="00836897" w:rsidRDefault="00E21AF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Изменение судебных обвинений: пути законодательного решение проблемы // </w:t>
      </w:r>
      <w:r w:rsidR="006225C7" w:rsidRPr="00836897">
        <w:rPr>
          <w:rStyle w:val="a8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IX Балтийский юридический форум «Закон и правопорядок в третьем тысячелетии»</w:t>
      </w:r>
      <w:r w:rsidR="006225C7" w:rsidRPr="00836897">
        <w:rPr>
          <w:rStyle w:val="a8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SHS W </w:t>
      </w:r>
      <w:proofErr w:type="spellStart"/>
      <w:r w:rsidR="006225C7" w:rsidRPr="00836897">
        <w:rPr>
          <w:rFonts w:ascii="Times New Roman" w:eastAsia="Calibri" w:hAnsi="Times New Roman" w:cs="Times New Roman"/>
          <w:sz w:val="24"/>
          <w:szCs w:val="24"/>
        </w:rPr>
        <w:t>eb</w:t>
      </w:r>
      <w:proofErr w:type="spellEnd"/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6225C7" w:rsidRPr="00836897">
        <w:rPr>
          <w:rFonts w:ascii="Times New Roman" w:eastAsia="Calibri" w:hAnsi="Times New Roman" w:cs="Times New Roman"/>
          <w:sz w:val="24"/>
          <w:szCs w:val="24"/>
        </w:rPr>
        <w:t>Conferences</w:t>
      </w:r>
      <w:proofErr w:type="spellEnd"/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108, 04007 (2021) IX Baltic Legal Forum 2020).</w:t>
      </w:r>
    </w:p>
    <w:p w14:paraId="1EA5AFD1" w14:textId="7827EAD6" w:rsidR="006225C7" w:rsidRPr="00836897" w:rsidRDefault="00E21AF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="007850B7">
        <w:rPr>
          <w:rFonts w:ascii="Times New Roman" w:hAnsi="Times New Roman" w:cs="Times New Roman"/>
          <w:sz w:val="24"/>
          <w:szCs w:val="24"/>
        </w:rPr>
        <w:t>Особенности возбуждения уголовных дел, отнесенных к подсудности суда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6225C7" w:rsidRPr="00836897">
        <w:rPr>
          <w:rFonts w:ascii="Times New Roman" w:hAnsi="Times New Roman" w:cs="Times New Roman"/>
          <w:sz w:val="24"/>
          <w:szCs w:val="24"/>
        </w:rPr>
        <w:t xml:space="preserve"> участием присяжных заседателей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// Расследование преступлений</w:t>
      </w:r>
      <w:r w:rsidR="007850B7">
        <w:rPr>
          <w:rFonts w:ascii="Times New Roman" w:eastAsia="Calibri" w:hAnsi="Times New Roman" w:cs="Times New Roman"/>
          <w:sz w:val="24"/>
          <w:szCs w:val="24"/>
        </w:rPr>
        <w:t>: проблемы и пути их решения.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2021. №</w:t>
      </w:r>
      <w:r w:rsidR="005D60EB" w:rsidRPr="00836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3</w:t>
      </w:r>
      <w:r w:rsidR="007850B7">
        <w:rPr>
          <w:rFonts w:ascii="Times New Roman" w:eastAsia="Calibri" w:hAnsi="Times New Roman" w:cs="Times New Roman"/>
          <w:sz w:val="24"/>
          <w:szCs w:val="24"/>
        </w:rPr>
        <w:t>(33)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.</w:t>
      </w:r>
      <w:r w:rsidR="007850B7">
        <w:rPr>
          <w:rFonts w:ascii="Times New Roman" w:eastAsia="Calibri" w:hAnsi="Times New Roman" w:cs="Times New Roman"/>
          <w:sz w:val="24"/>
          <w:szCs w:val="24"/>
        </w:rPr>
        <w:t xml:space="preserve"> С. 57-61.</w:t>
      </w:r>
    </w:p>
    <w:p w14:paraId="5556A7FC" w14:textId="276CF90F" w:rsidR="006225C7" w:rsidRPr="00836897" w:rsidRDefault="00E21AF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eastAsia="Calibri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Теоретико-правовые основы досудебного производства уголовных дел, в силу закона которые возможно рассматривать судом с участием присяжных заседателей // </w:t>
      </w:r>
      <w:bookmarkStart w:id="0" w:name="_Hlk88154459"/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Криминалистика: вчера, сегодня, завтра </w:t>
      </w:r>
      <w:bookmarkEnd w:id="0"/>
      <w:r w:rsidR="006225C7" w:rsidRPr="00836897">
        <w:rPr>
          <w:rFonts w:ascii="Times New Roman" w:eastAsia="Calibri" w:hAnsi="Times New Roman" w:cs="Times New Roman"/>
          <w:sz w:val="24"/>
          <w:szCs w:val="24"/>
        </w:rPr>
        <w:t>2021. №</w:t>
      </w:r>
      <w:r w:rsidR="005D60EB" w:rsidRPr="00836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2</w:t>
      </w:r>
      <w:r w:rsidR="005D60EB" w:rsidRPr="00836897">
        <w:rPr>
          <w:rFonts w:ascii="Times New Roman" w:eastAsia="Calibri" w:hAnsi="Times New Roman" w:cs="Times New Roman"/>
          <w:sz w:val="24"/>
          <w:szCs w:val="24"/>
        </w:rPr>
        <w:t xml:space="preserve"> (18)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>.</w:t>
      </w:r>
      <w:r w:rsidR="005D60EB" w:rsidRPr="00836897">
        <w:rPr>
          <w:rFonts w:ascii="Times New Roman" w:eastAsia="Calibri" w:hAnsi="Times New Roman" w:cs="Times New Roman"/>
          <w:sz w:val="24"/>
          <w:szCs w:val="24"/>
        </w:rPr>
        <w:t xml:space="preserve"> С. 189-195.</w:t>
      </w:r>
      <w:r w:rsidR="006225C7" w:rsidRPr="008368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775E30" w14:textId="77777777" w:rsidR="007E7273" w:rsidRPr="00836897" w:rsidRDefault="007E7273" w:rsidP="007E7273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836897">
        <w:rPr>
          <w:rFonts w:ascii="Times New Roman" w:hAnsi="Times New Roman"/>
          <w:b/>
          <w:bCs/>
          <w:sz w:val="24"/>
          <w:szCs w:val="24"/>
          <w:u w:val="single"/>
        </w:rPr>
        <w:t>2020 год</w:t>
      </w:r>
    </w:p>
    <w:p w14:paraId="16654A01" w14:textId="1109CE4D" w:rsidR="007E7273" w:rsidRPr="00836897" w:rsidRDefault="007E7273" w:rsidP="00BF17C7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Уголовный процесс. Практикум /под ред. Гаврилова Б.Я., 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Победкина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 xml:space="preserve"> А.В. М.:</w:t>
      </w:r>
      <w:r w:rsidR="0085420C">
        <w:rPr>
          <w:rFonts w:ascii="Times New Roman" w:hAnsi="Times New Roman" w:cs="Times New Roman"/>
          <w:sz w:val="24"/>
          <w:szCs w:val="24"/>
        </w:rPr>
        <w:t xml:space="preserve"> </w:t>
      </w:r>
      <w:r w:rsidRPr="008368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>», 2020. 560 с.</w:t>
      </w:r>
    </w:p>
    <w:p w14:paraId="46D4D7DD" w14:textId="5F356CBF" w:rsidR="007E7273" w:rsidRPr="00836897" w:rsidRDefault="007E727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Апелляционное производство по уголовным делам с участием присяжных заседателей: проблемы и пути разрешения правовых несоответствий // Расследование преступлений: проблемы и пути их решения. </w:t>
      </w:r>
      <w:r w:rsidR="00E21AF3" w:rsidRPr="00836897">
        <w:rPr>
          <w:rFonts w:ascii="Times New Roman" w:hAnsi="Times New Roman" w:cs="Times New Roman"/>
          <w:sz w:val="24"/>
          <w:szCs w:val="24"/>
        </w:rPr>
        <w:t>2020 №</w:t>
      </w:r>
      <w:r w:rsidRPr="00836897">
        <w:rPr>
          <w:rFonts w:ascii="Times New Roman" w:hAnsi="Times New Roman" w:cs="Times New Roman"/>
          <w:sz w:val="24"/>
          <w:szCs w:val="24"/>
        </w:rPr>
        <w:t xml:space="preserve"> 2 (28). С.</w:t>
      </w:r>
      <w:r w:rsidR="00E21AF3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AE598A" w:rsidRPr="00836897">
        <w:rPr>
          <w:rFonts w:ascii="Times New Roman" w:hAnsi="Times New Roman" w:cs="Times New Roman"/>
          <w:sz w:val="24"/>
          <w:szCs w:val="24"/>
        </w:rPr>
        <w:t>77</w:t>
      </w:r>
      <w:r w:rsidR="00373283" w:rsidRPr="00836897">
        <w:rPr>
          <w:rFonts w:ascii="Times New Roman" w:hAnsi="Times New Roman" w:cs="Times New Roman"/>
          <w:sz w:val="24"/>
          <w:szCs w:val="24"/>
        </w:rPr>
        <w:t>-</w:t>
      </w:r>
      <w:r w:rsidR="00AE598A" w:rsidRPr="00836897">
        <w:rPr>
          <w:rFonts w:ascii="Times New Roman" w:hAnsi="Times New Roman" w:cs="Times New Roman"/>
          <w:sz w:val="24"/>
          <w:szCs w:val="24"/>
        </w:rPr>
        <w:t>80</w:t>
      </w:r>
      <w:r w:rsidR="00373283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6E6A0868" w14:textId="1F99B59A" w:rsidR="007E7273" w:rsidRPr="00836897" w:rsidRDefault="007E727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Апелляционные и кассационные инстанции в рамках современной судебной реформы: правовые и организационные вопросы // Труды Академии управления МВД РФ. 2020. № 4 (56). С.</w:t>
      </w:r>
      <w:r w:rsidR="0085420C">
        <w:rPr>
          <w:rFonts w:ascii="Times New Roman" w:hAnsi="Times New Roman" w:cs="Times New Roman"/>
          <w:sz w:val="24"/>
          <w:szCs w:val="24"/>
        </w:rPr>
        <w:t xml:space="preserve"> </w:t>
      </w:r>
      <w:r w:rsidR="00373283" w:rsidRPr="00836897">
        <w:rPr>
          <w:rFonts w:ascii="Times New Roman" w:hAnsi="Times New Roman" w:cs="Times New Roman"/>
          <w:sz w:val="24"/>
          <w:szCs w:val="24"/>
        </w:rPr>
        <w:t>87-95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74D176CA" w14:textId="77777777" w:rsidR="007E7273" w:rsidRPr="00836897" w:rsidRDefault="007E7273" w:rsidP="00BF17C7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i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Апелляционное производство по уголовным делам с участием присяжных заседателей: вопросы теории и практики // 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Volumen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Julio-Septiembre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Pr="00836897">
        <w:rPr>
          <w:rFonts w:ascii="Times New Roman" w:hAnsi="Times New Roman" w:cs="Times New Roman"/>
          <w:sz w:val="24"/>
          <w:szCs w:val="24"/>
        </w:rPr>
        <w:noBreakHyphen/>
        <w:t xml:space="preserve"> 2020 журнала Re-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Inclusiones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>. 2020. (ISSN07194706-Chile-WoS.</w:t>
      </w:r>
    </w:p>
    <w:p w14:paraId="22C70AB6" w14:textId="77777777" w:rsidR="007E7273" w:rsidRPr="00836897" w:rsidRDefault="007E727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Кассационное производство по уголовным делам с участием присяжных заседателей: проблемы реформирования //</w:t>
      </w:r>
      <w:r w:rsidRPr="00836897">
        <w:rPr>
          <w:rFonts w:ascii="Times New Roman" w:hAnsi="Times New Roman" w:cs="Times New Roman"/>
          <w:iCs/>
          <w:sz w:val="24"/>
          <w:szCs w:val="24"/>
        </w:rPr>
        <w:t xml:space="preserve"> Вестник судейского сообщества Смоленской области. 2020. № 1 (5). </w:t>
      </w:r>
      <w:r w:rsidRPr="00836897">
        <w:rPr>
          <w:rFonts w:ascii="Times New Roman" w:hAnsi="Times New Roman" w:cs="Times New Roman"/>
          <w:sz w:val="24"/>
          <w:szCs w:val="24"/>
        </w:rPr>
        <w:t>С.</w:t>
      </w:r>
      <w:r w:rsidR="00373283" w:rsidRPr="00836897">
        <w:rPr>
          <w:rFonts w:ascii="Times New Roman" w:hAnsi="Times New Roman" w:cs="Times New Roman"/>
          <w:sz w:val="24"/>
          <w:szCs w:val="24"/>
        </w:rPr>
        <w:t>114-125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48F2AE2D" w14:textId="77777777" w:rsidR="007E7273" w:rsidRPr="00836897" w:rsidRDefault="007E7273" w:rsidP="007E7273">
      <w:pPr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6897">
        <w:rPr>
          <w:rFonts w:ascii="Times New Roman" w:hAnsi="Times New Roman"/>
          <w:b/>
          <w:bCs/>
          <w:sz w:val="24"/>
          <w:szCs w:val="24"/>
          <w:u w:val="single"/>
        </w:rPr>
        <w:t>2019 год</w:t>
      </w:r>
    </w:p>
    <w:p w14:paraId="2110C7D2" w14:textId="5C2CADA5" w:rsidR="007E7273" w:rsidRPr="00836897" w:rsidRDefault="007E7273" w:rsidP="00BF17C7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eastAsia="Calibri" w:hAnsi="Times New Roman" w:cs="Times New Roman"/>
          <w:sz w:val="24"/>
          <w:szCs w:val="24"/>
        </w:rPr>
        <w:t>Уголовно-процессуальное право</w:t>
      </w:r>
      <w:r w:rsidR="00E21AF3" w:rsidRPr="00836897">
        <w:rPr>
          <w:rFonts w:ascii="Times New Roman" w:eastAsia="Calibri" w:hAnsi="Times New Roman" w:cs="Times New Roman"/>
          <w:sz w:val="24"/>
          <w:szCs w:val="24"/>
        </w:rPr>
        <w:t>. Учебник</w:t>
      </w:r>
      <w:r w:rsidRPr="00836897">
        <w:rPr>
          <w:rFonts w:ascii="Times New Roman" w:eastAsia="Calibri" w:hAnsi="Times New Roman" w:cs="Times New Roman"/>
          <w:sz w:val="24"/>
          <w:szCs w:val="24"/>
        </w:rPr>
        <w:t xml:space="preserve"> /под ред. Л.В.</w:t>
      </w:r>
      <w:r w:rsidRPr="0083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97">
        <w:rPr>
          <w:rFonts w:ascii="Times New Roman" w:hAnsi="Times New Roman" w:cs="Times New Roman"/>
          <w:sz w:val="24"/>
          <w:szCs w:val="24"/>
        </w:rPr>
        <w:t>Бертовского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>. М.: «Проспект», 2019. 646с.</w:t>
      </w:r>
    </w:p>
    <w:p w14:paraId="1BCE841B" w14:textId="5A4BAA09" w:rsidR="007E7273" w:rsidRPr="00836897" w:rsidRDefault="007E7273" w:rsidP="00BF17C7">
      <w:pPr>
        <w:pStyle w:val="a4"/>
        <w:numPr>
          <w:ilvl w:val="0"/>
          <w:numId w:val="7"/>
        </w:numPr>
        <w:shd w:val="clear" w:color="auto" w:fill="FFFFFF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Pr="00836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процессуальных, криминалистических и тактических методов осуществления процесса доказывания по уголовным делам, подлежащим рассмотрению судом с участием присяжных заседателей // Публичное и частное права. 2019. № 2. </w:t>
      </w:r>
      <w:r w:rsidRPr="00836897">
        <w:rPr>
          <w:rFonts w:ascii="Times New Roman" w:hAnsi="Times New Roman" w:cs="Times New Roman"/>
          <w:sz w:val="24"/>
          <w:szCs w:val="24"/>
        </w:rPr>
        <w:t>С.</w:t>
      </w:r>
      <w:r w:rsidR="005D60EB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373283" w:rsidRPr="00836897">
        <w:rPr>
          <w:rFonts w:ascii="Times New Roman" w:hAnsi="Times New Roman" w:cs="Times New Roman"/>
          <w:sz w:val="24"/>
          <w:szCs w:val="24"/>
        </w:rPr>
        <w:t>19-28</w:t>
      </w:r>
      <w:r w:rsidR="005D60EB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5CAEB7DB" w14:textId="23C70136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i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lastRenderedPageBreak/>
        <w:t>Ильюхов А.А. Судебные ошибки, их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  <w:r w:rsidRPr="00836897">
        <w:rPr>
          <w:rFonts w:ascii="Times New Roman" w:hAnsi="Times New Roman" w:cs="Times New Roman"/>
          <w:sz w:val="24"/>
          <w:szCs w:val="24"/>
        </w:rPr>
        <w:t xml:space="preserve"> классификация и влияние на отправление правосудия в суде с участием присяжных заседателей // Труды Академии управления МВД России. 2019. № 1. С.</w:t>
      </w:r>
      <w:r w:rsidR="005D60EB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373283" w:rsidRPr="00836897">
        <w:rPr>
          <w:rFonts w:ascii="Times New Roman" w:hAnsi="Times New Roman" w:cs="Times New Roman"/>
          <w:sz w:val="24"/>
          <w:szCs w:val="24"/>
        </w:rPr>
        <w:t>46-54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35D0214E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i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Становление и развитие присяжных заседателей в России, как структурного элемента правоохранительной системы, влияющей на качество предварительного следствия // Труды Академии управления МВД России. 2019.</w:t>
      </w:r>
      <w:r w:rsidRPr="0083689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36897">
        <w:rPr>
          <w:rFonts w:ascii="Times New Roman" w:hAnsi="Times New Roman" w:cs="Times New Roman"/>
          <w:sz w:val="24"/>
          <w:szCs w:val="24"/>
        </w:rPr>
        <w:t>№ 4. С.</w:t>
      </w:r>
      <w:r w:rsidR="00F03054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CE02C1" w:rsidRPr="00836897">
        <w:rPr>
          <w:rFonts w:ascii="Times New Roman" w:hAnsi="Times New Roman" w:cs="Times New Roman"/>
          <w:sz w:val="24"/>
          <w:szCs w:val="24"/>
        </w:rPr>
        <w:t>68-76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0C9A7186" w14:textId="394AC49B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i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Влияние следственных ошибок, допускаемых в ходе производства по уголовным делам с участием присяжных заседателей, на возникновение судебных ошибок // </w:t>
      </w:r>
      <w:r w:rsidRPr="00836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Расследование преступлений: пути их разрешения. 2019. № 3 (51). </w:t>
      </w:r>
      <w:r w:rsidRPr="00836897">
        <w:rPr>
          <w:rFonts w:ascii="Times New Roman" w:hAnsi="Times New Roman" w:cs="Times New Roman"/>
          <w:sz w:val="24"/>
          <w:szCs w:val="24"/>
        </w:rPr>
        <w:t>С.</w:t>
      </w:r>
      <w:r w:rsidR="00E21AF3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CE02C1" w:rsidRPr="00836897">
        <w:rPr>
          <w:rFonts w:ascii="Times New Roman" w:hAnsi="Times New Roman" w:cs="Times New Roman"/>
          <w:sz w:val="24"/>
          <w:szCs w:val="24"/>
        </w:rPr>
        <w:t>19-27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1BBD7CE2" w14:textId="04654EBF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Эксперт и специалист: их роль в эффективности отправления правосудия в суде с участием присяжных заседателей //</w:t>
      </w:r>
      <w:r w:rsidRPr="00836897">
        <w:rPr>
          <w:rFonts w:ascii="Times New Roman" w:hAnsi="Times New Roman" w:cs="Times New Roman"/>
          <w:iCs/>
          <w:sz w:val="24"/>
          <w:szCs w:val="24"/>
        </w:rPr>
        <w:t xml:space="preserve"> Вестник судейского сообщества Смоленской области. 2019. №1 (5). </w:t>
      </w:r>
      <w:r w:rsidRPr="00836897">
        <w:rPr>
          <w:rFonts w:ascii="Times New Roman" w:hAnsi="Times New Roman" w:cs="Times New Roman"/>
          <w:sz w:val="24"/>
          <w:szCs w:val="24"/>
        </w:rPr>
        <w:t>С.</w:t>
      </w:r>
      <w:r w:rsidR="00E21AF3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9C1835" w:rsidRPr="00836897">
        <w:rPr>
          <w:rFonts w:ascii="Times New Roman" w:hAnsi="Times New Roman" w:cs="Times New Roman"/>
          <w:sz w:val="24"/>
          <w:szCs w:val="24"/>
        </w:rPr>
        <w:t>18-24.</w:t>
      </w:r>
    </w:p>
    <w:p w14:paraId="4F6CA3CC" w14:textId="77777777" w:rsidR="007E7273" w:rsidRPr="00836897" w:rsidRDefault="007E7273" w:rsidP="007E7273">
      <w:pPr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6897">
        <w:rPr>
          <w:rFonts w:ascii="Times New Roman" w:hAnsi="Times New Roman"/>
          <w:b/>
          <w:bCs/>
          <w:sz w:val="24"/>
          <w:szCs w:val="24"/>
          <w:u w:val="single"/>
        </w:rPr>
        <w:t>2018 год</w:t>
      </w:r>
    </w:p>
    <w:p w14:paraId="15D49DB5" w14:textId="5E0B1DE2" w:rsidR="007E7273" w:rsidRPr="00836897" w:rsidRDefault="009D2432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А.А.,</w:t>
      </w:r>
      <w:r w:rsidR="007E7273" w:rsidRPr="00836897">
        <w:rPr>
          <w:rFonts w:ascii="Times New Roman" w:hAnsi="Times New Roman" w:cs="Times New Roman"/>
          <w:sz w:val="24"/>
          <w:szCs w:val="24"/>
        </w:rPr>
        <w:t xml:space="preserve"> Гаврилов</w:t>
      </w:r>
      <w:r w:rsidRPr="00836897">
        <w:rPr>
          <w:rFonts w:ascii="Times New Roman" w:hAnsi="Times New Roman" w:cs="Times New Roman"/>
          <w:sz w:val="24"/>
          <w:szCs w:val="24"/>
        </w:rPr>
        <w:t xml:space="preserve"> Б.Я.</w:t>
      </w:r>
      <w:r w:rsidR="007E7273" w:rsidRPr="00836897">
        <w:rPr>
          <w:rFonts w:ascii="Times New Roman" w:hAnsi="Times New Roman" w:cs="Times New Roman"/>
          <w:sz w:val="24"/>
          <w:szCs w:val="24"/>
        </w:rPr>
        <w:t>, Новиков</w:t>
      </w:r>
      <w:r w:rsidRPr="00836897">
        <w:rPr>
          <w:rFonts w:ascii="Times New Roman" w:hAnsi="Times New Roman" w:cs="Times New Roman"/>
          <w:sz w:val="24"/>
          <w:szCs w:val="24"/>
        </w:rPr>
        <w:t xml:space="preserve"> А.М.</w:t>
      </w:r>
      <w:r w:rsidR="007E7273" w:rsidRPr="00836897">
        <w:rPr>
          <w:rFonts w:ascii="Times New Roman" w:hAnsi="Times New Roman" w:cs="Times New Roman"/>
          <w:sz w:val="24"/>
          <w:szCs w:val="24"/>
        </w:rPr>
        <w:t>,</w:t>
      </w:r>
      <w:r w:rsidRPr="0083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273" w:rsidRPr="00836897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836897">
        <w:rPr>
          <w:rFonts w:ascii="Times New Roman" w:hAnsi="Times New Roman" w:cs="Times New Roman"/>
          <w:sz w:val="24"/>
          <w:szCs w:val="24"/>
        </w:rPr>
        <w:t xml:space="preserve"> О.В</w:t>
      </w:r>
      <w:r w:rsidR="007E7273" w:rsidRPr="00836897">
        <w:rPr>
          <w:rFonts w:ascii="Times New Roman" w:hAnsi="Times New Roman" w:cs="Times New Roman"/>
          <w:sz w:val="24"/>
          <w:szCs w:val="24"/>
        </w:rPr>
        <w:t>. Досудебное производство в уголовном процессе. Научно-практическое пособие. М.: ЮНИТИ-ДАНА, 2018. 224 с.</w:t>
      </w:r>
    </w:p>
    <w:p w14:paraId="18B2DF01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Становление и развитие присяжных заседателей в России, как структурного элемента правоохранительной системы, влияющей на качество предварительного следствия // Труды Академии управления МВД России. 2018. № 4. С.</w:t>
      </w:r>
      <w:r w:rsidR="00F03054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9C1835" w:rsidRPr="00836897">
        <w:rPr>
          <w:rFonts w:ascii="Times New Roman" w:hAnsi="Times New Roman" w:cs="Times New Roman"/>
          <w:sz w:val="24"/>
          <w:szCs w:val="24"/>
        </w:rPr>
        <w:t>118-127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2121F053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i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Ильюхов А.А. Судебное разбирательство с участием присяжных заседателей: теоретические и правовые основы // Российское право: образование, практика, наука. 2018. № 4. С.</w:t>
      </w:r>
      <w:r w:rsidR="00F03054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9C1835" w:rsidRPr="00836897">
        <w:rPr>
          <w:rFonts w:ascii="Times New Roman" w:hAnsi="Times New Roman" w:cs="Times New Roman"/>
          <w:sz w:val="24"/>
          <w:szCs w:val="24"/>
        </w:rPr>
        <w:t>142-149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2E0D5427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Ильюхов А.А. Особенности допроса свидетеля в суде с участием присяжных заседателей // Вестник Московской Академии Следственного комитета Российской Федерации. 2018. № 3. С.</w:t>
      </w:r>
      <w:r w:rsidR="00F03054" w:rsidRPr="00836897">
        <w:rPr>
          <w:rFonts w:ascii="Times New Roman" w:hAnsi="Times New Roman" w:cs="Times New Roman"/>
          <w:sz w:val="24"/>
          <w:szCs w:val="24"/>
        </w:rPr>
        <w:t xml:space="preserve"> </w:t>
      </w:r>
      <w:r w:rsidR="009C1835" w:rsidRPr="00836897">
        <w:rPr>
          <w:rFonts w:ascii="Times New Roman" w:hAnsi="Times New Roman" w:cs="Times New Roman"/>
          <w:sz w:val="24"/>
          <w:szCs w:val="24"/>
        </w:rPr>
        <w:t>43-51</w:t>
      </w:r>
      <w:r w:rsidR="00F03054" w:rsidRPr="00836897">
        <w:rPr>
          <w:rFonts w:ascii="Times New Roman" w:hAnsi="Times New Roman" w:cs="Times New Roman"/>
          <w:sz w:val="24"/>
          <w:szCs w:val="24"/>
        </w:rPr>
        <w:t>.</w:t>
      </w:r>
    </w:p>
    <w:p w14:paraId="6314F884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Правовые основы взаимодействия органов предварительного следствия и дознания, как фактор оптимизации производства по уголовным делам, подлежащим рассмотрению судом с участием присяжных заседателей // Сборник научно-практической конференции «Процессуальные и организационно-правовые особенности взаимодействия органов предварительного расследования с органами, осуществляющими оперативно-розыскную деятельность: проблемы и пути их решения. М.: Московская Академия Следственного комитета Российской Федерации, 2018.</w:t>
      </w:r>
    </w:p>
    <w:p w14:paraId="368ED72A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836897">
        <w:rPr>
          <w:rFonts w:ascii="Times New Roman" w:hAnsi="Times New Roman" w:cs="Times New Roman"/>
          <w:sz w:val="24"/>
          <w:szCs w:val="24"/>
        </w:rPr>
        <w:t>Ильюхов А.А. Вопросы правового обеспечения реализации прав и законных интересов потерпевшего в уголовном судопроизводстве // Сборник научных статей по материалам Международной научно-практической конференции «Уголовно-правовая защита потерпевшего и возмещение причиненного ему вреда: проблемы и пути их решения. Защита прав участников уголовного процесса» // Московская Академия Следственного комитета Российской Федерации, 2018.</w:t>
      </w:r>
    </w:p>
    <w:p w14:paraId="20E13FB9" w14:textId="77777777" w:rsidR="007E7273" w:rsidRPr="00836897" w:rsidRDefault="007E7273" w:rsidP="007E7273">
      <w:pPr>
        <w:pStyle w:val="a4"/>
        <w:numPr>
          <w:ilvl w:val="0"/>
          <w:numId w:val="7"/>
        </w:numPr>
        <w:ind w:left="993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897">
        <w:rPr>
          <w:rFonts w:ascii="Times New Roman" w:hAnsi="Times New Roman" w:cs="Times New Roman"/>
          <w:sz w:val="24"/>
          <w:szCs w:val="24"/>
        </w:rPr>
        <w:t xml:space="preserve">Ильюхов А.А. </w:t>
      </w:r>
      <w:r w:rsidRPr="00836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Дискуссионные вопросы необходимости стадии возбуждения уголовного дела // </w:t>
      </w:r>
      <w:r w:rsidRPr="00836897">
        <w:rPr>
          <w:rFonts w:ascii="Times New Roman" w:hAnsi="Times New Roman" w:cs="Times New Roman"/>
          <w:sz w:val="24"/>
          <w:szCs w:val="24"/>
        </w:rPr>
        <w:t>Сборник научных статей по материалам Международной научно-практической конференции «Юридические науки: стратегия развития</w:t>
      </w:r>
      <w:r w:rsidRPr="0083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97">
        <w:rPr>
          <w:rFonts w:ascii="Times New Roman" w:hAnsi="Times New Roman" w:cs="Times New Roman"/>
          <w:sz w:val="24"/>
          <w:szCs w:val="24"/>
        </w:rPr>
        <w:t>в XXI веке». Смоленск, 2018.</w:t>
      </w:r>
    </w:p>
    <w:sectPr w:rsidR="007E7273" w:rsidRPr="00836897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881"/>
    <w:multiLevelType w:val="hybridMultilevel"/>
    <w:tmpl w:val="8B1068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38632EE"/>
    <w:multiLevelType w:val="hybridMultilevel"/>
    <w:tmpl w:val="004CA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CE100D"/>
    <w:multiLevelType w:val="hybridMultilevel"/>
    <w:tmpl w:val="FC84F514"/>
    <w:lvl w:ilvl="0" w:tplc="C7BAA6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F2021"/>
    <w:multiLevelType w:val="hybridMultilevel"/>
    <w:tmpl w:val="AE5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309C"/>
    <w:multiLevelType w:val="hybridMultilevel"/>
    <w:tmpl w:val="D8885FDA"/>
    <w:lvl w:ilvl="0" w:tplc="B0649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6811D4"/>
    <w:multiLevelType w:val="hybridMultilevel"/>
    <w:tmpl w:val="121AC08A"/>
    <w:lvl w:ilvl="0" w:tplc="EB3C23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B3132"/>
    <w:multiLevelType w:val="hybridMultilevel"/>
    <w:tmpl w:val="1958BDB2"/>
    <w:lvl w:ilvl="0" w:tplc="18C80A30">
      <w:start w:val="2016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F350F"/>
    <w:multiLevelType w:val="hybridMultilevel"/>
    <w:tmpl w:val="947CE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A827EE"/>
    <w:multiLevelType w:val="hybridMultilevel"/>
    <w:tmpl w:val="52DC4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142413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3006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966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845451">
    <w:abstractNumId w:val="5"/>
  </w:num>
  <w:num w:numId="5" w16cid:durableId="1435323625">
    <w:abstractNumId w:val="6"/>
  </w:num>
  <w:num w:numId="6" w16cid:durableId="726419176">
    <w:abstractNumId w:val="2"/>
  </w:num>
  <w:num w:numId="7" w16cid:durableId="1654330228">
    <w:abstractNumId w:val="11"/>
  </w:num>
  <w:num w:numId="8" w16cid:durableId="1339113200">
    <w:abstractNumId w:val="8"/>
  </w:num>
  <w:num w:numId="9" w16cid:durableId="432291121">
    <w:abstractNumId w:val="9"/>
  </w:num>
  <w:num w:numId="10" w16cid:durableId="291637726">
    <w:abstractNumId w:val="0"/>
  </w:num>
  <w:num w:numId="11" w16cid:durableId="1665283346">
    <w:abstractNumId w:val="4"/>
  </w:num>
  <w:num w:numId="12" w16cid:durableId="1562906441">
    <w:abstractNumId w:val="10"/>
  </w:num>
  <w:num w:numId="13" w16cid:durableId="64697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7BA"/>
    <w:rsid w:val="00016D9B"/>
    <w:rsid w:val="00037301"/>
    <w:rsid w:val="00061B0D"/>
    <w:rsid w:val="000D2D5E"/>
    <w:rsid w:val="000E16E5"/>
    <w:rsid w:val="00105B7D"/>
    <w:rsid w:val="00184F54"/>
    <w:rsid w:val="001B4716"/>
    <w:rsid w:val="00243C9C"/>
    <w:rsid w:val="00262F79"/>
    <w:rsid w:val="0029230B"/>
    <w:rsid w:val="00297BC2"/>
    <w:rsid w:val="002B67BA"/>
    <w:rsid w:val="002C76C4"/>
    <w:rsid w:val="00300200"/>
    <w:rsid w:val="003122BB"/>
    <w:rsid w:val="00317C38"/>
    <w:rsid w:val="003544F0"/>
    <w:rsid w:val="003640E6"/>
    <w:rsid w:val="00366D9F"/>
    <w:rsid w:val="00373283"/>
    <w:rsid w:val="0038337B"/>
    <w:rsid w:val="003A1836"/>
    <w:rsid w:val="003F6713"/>
    <w:rsid w:val="004036A6"/>
    <w:rsid w:val="00403D41"/>
    <w:rsid w:val="00487352"/>
    <w:rsid w:val="004F5682"/>
    <w:rsid w:val="00531144"/>
    <w:rsid w:val="00584336"/>
    <w:rsid w:val="005D49AD"/>
    <w:rsid w:val="005D60EB"/>
    <w:rsid w:val="006225C7"/>
    <w:rsid w:val="006269F6"/>
    <w:rsid w:val="00643CE8"/>
    <w:rsid w:val="00644540"/>
    <w:rsid w:val="006B30A0"/>
    <w:rsid w:val="006C2BF8"/>
    <w:rsid w:val="00761322"/>
    <w:rsid w:val="007850B7"/>
    <w:rsid w:val="007C07F7"/>
    <w:rsid w:val="007D5F24"/>
    <w:rsid w:val="007E7273"/>
    <w:rsid w:val="00805270"/>
    <w:rsid w:val="0080693A"/>
    <w:rsid w:val="0080774C"/>
    <w:rsid w:val="00830C00"/>
    <w:rsid w:val="00836897"/>
    <w:rsid w:val="0085420C"/>
    <w:rsid w:val="0088060B"/>
    <w:rsid w:val="00897B24"/>
    <w:rsid w:val="008C5702"/>
    <w:rsid w:val="00915AE0"/>
    <w:rsid w:val="009465AF"/>
    <w:rsid w:val="009B3014"/>
    <w:rsid w:val="009C1835"/>
    <w:rsid w:val="009D2432"/>
    <w:rsid w:val="00A37639"/>
    <w:rsid w:val="00A40201"/>
    <w:rsid w:val="00A517D0"/>
    <w:rsid w:val="00A85C2E"/>
    <w:rsid w:val="00AE598A"/>
    <w:rsid w:val="00B37FD6"/>
    <w:rsid w:val="00B76372"/>
    <w:rsid w:val="00B96F71"/>
    <w:rsid w:val="00BA2B41"/>
    <w:rsid w:val="00BF17C7"/>
    <w:rsid w:val="00BF2882"/>
    <w:rsid w:val="00BF66BC"/>
    <w:rsid w:val="00C11FAA"/>
    <w:rsid w:val="00C20678"/>
    <w:rsid w:val="00C2348D"/>
    <w:rsid w:val="00C43A32"/>
    <w:rsid w:val="00C47F64"/>
    <w:rsid w:val="00C865D2"/>
    <w:rsid w:val="00CB6E06"/>
    <w:rsid w:val="00CD2999"/>
    <w:rsid w:val="00CD29A8"/>
    <w:rsid w:val="00CE02C1"/>
    <w:rsid w:val="00CF47A9"/>
    <w:rsid w:val="00D20AFD"/>
    <w:rsid w:val="00D53F1D"/>
    <w:rsid w:val="00D92437"/>
    <w:rsid w:val="00D95F29"/>
    <w:rsid w:val="00DC34B0"/>
    <w:rsid w:val="00DD15A3"/>
    <w:rsid w:val="00DF26AE"/>
    <w:rsid w:val="00E21AF3"/>
    <w:rsid w:val="00E33DB4"/>
    <w:rsid w:val="00E40A1F"/>
    <w:rsid w:val="00E95498"/>
    <w:rsid w:val="00EB3BEA"/>
    <w:rsid w:val="00EE1D2C"/>
    <w:rsid w:val="00F03054"/>
    <w:rsid w:val="00F424EC"/>
    <w:rsid w:val="00F43C04"/>
    <w:rsid w:val="00F817E8"/>
    <w:rsid w:val="00F944AD"/>
    <w:rsid w:val="00FB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70FE"/>
  <w15:docId w15:val="{8FFC839D-6A84-4CB5-9069-0A1E2DD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5">
    <w:name w:val="Текстовая часть табл"/>
    <w:basedOn w:val="a"/>
    <w:link w:val="a6"/>
    <w:rsid w:val="0038337B"/>
    <w:pPr>
      <w:ind w:left="57"/>
      <w:jc w:val="left"/>
    </w:pPr>
    <w:rPr>
      <w:rFonts w:ascii="Arial" w:eastAsia="Times New Roman" w:hAnsi="Arial"/>
      <w:sz w:val="20"/>
      <w:szCs w:val="20"/>
    </w:rPr>
  </w:style>
  <w:style w:type="character" w:customStyle="1" w:styleId="a6">
    <w:name w:val="Текстовая часть табл Знак"/>
    <w:link w:val="a5"/>
    <w:locked/>
    <w:rsid w:val="0038337B"/>
    <w:rPr>
      <w:rFonts w:ascii="Arial" w:eastAsia="Times New Roman" w:hAnsi="Arial" w:cs="Times New Roman"/>
      <w:sz w:val="20"/>
      <w:szCs w:val="20"/>
    </w:rPr>
  </w:style>
  <w:style w:type="paragraph" w:styleId="a7">
    <w:name w:val="Normal (Web)"/>
    <w:basedOn w:val="a"/>
    <w:unhideWhenUsed/>
    <w:rsid w:val="00D53F1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60B"/>
  </w:style>
  <w:style w:type="character" w:styleId="a8">
    <w:name w:val="Strong"/>
    <w:uiPriority w:val="22"/>
    <w:qFormat/>
    <w:rsid w:val="00622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Татьяна Лопатина</cp:lastModifiedBy>
  <cp:revision>72</cp:revision>
  <dcterms:created xsi:type="dcterms:W3CDTF">2021-02-15T12:15:00Z</dcterms:created>
  <dcterms:modified xsi:type="dcterms:W3CDTF">2022-07-07T14:02:00Z</dcterms:modified>
</cp:coreProperties>
</file>