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68D7" w14:textId="506A360D" w:rsidR="00E24955" w:rsidRPr="000E767A" w:rsidRDefault="002C0C2B" w:rsidP="000E767A">
      <w:pPr>
        <w:spacing w:line="240" w:lineRule="auto"/>
        <w:rPr>
          <w:b/>
          <w:bCs/>
          <w:sz w:val="24"/>
          <w:szCs w:val="24"/>
          <w:u w:val="single"/>
        </w:rPr>
      </w:pPr>
      <w:r w:rsidRPr="000E767A">
        <w:rPr>
          <w:b/>
          <w:bCs/>
          <w:sz w:val="24"/>
          <w:szCs w:val="24"/>
          <w:u w:val="single"/>
        </w:rPr>
        <w:t>Участие в конференциях, доклады:</w:t>
      </w:r>
    </w:p>
    <w:p w14:paraId="401FF9F8" w14:textId="77777777" w:rsidR="002C0C2B" w:rsidRPr="000E767A" w:rsidRDefault="002C0C2B" w:rsidP="000E767A">
      <w:pPr>
        <w:spacing w:line="240" w:lineRule="auto"/>
        <w:rPr>
          <w:b/>
          <w:bCs/>
          <w:sz w:val="24"/>
          <w:szCs w:val="24"/>
          <w:u w:val="single"/>
        </w:rPr>
      </w:pPr>
    </w:p>
    <w:p w14:paraId="230542C6" w14:textId="42AA8A7E" w:rsidR="002C0C2B" w:rsidRPr="000E767A" w:rsidRDefault="002C0C2B" w:rsidP="000E767A">
      <w:pPr>
        <w:spacing w:line="240" w:lineRule="auto"/>
        <w:ind w:firstLine="0"/>
        <w:rPr>
          <w:b/>
          <w:bCs/>
          <w:sz w:val="24"/>
          <w:szCs w:val="24"/>
        </w:rPr>
      </w:pPr>
      <w:r w:rsidRPr="000E767A">
        <w:rPr>
          <w:b/>
          <w:bCs/>
          <w:sz w:val="24"/>
          <w:szCs w:val="24"/>
        </w:rPr>
        <w:t>2022 год</w:t>
      </w:r>
    </w:p>
    <w:p w14:paraId="289BF295" w14:textId="673951F8" w:rsidR="002C0C2B" w:rsidRPr="000E767A" w:rsidRDefault="002C0C2B" w:rsidP="000E767A">
      <w:pPr>
        <w:pStyle w:val="a6"/>
        <w:numPr>
          <w:ilvl w:val="0"/>
          <w:numId w:val="1"/>
        </w:numPr>
        <w:spacing w:line="240" w:lineRule="auto"/>
        <w:ind w:left="714" w:hanging="357"/>
        <w:rPr>
          <w:sz w:val="24"/>
          <w:szCs w:val="24"/>
        </w:rPr>
      </w:pPr>
      <w:r w:rsidRPr="000E767A">
        <w:rPr>
          <w:sz w:val="24"/>
          <w:szCs w:val="24"/>
        </w:rPr>
        <w:t>Конференция СКМП, постерный доклад «О характеристических функция дискретных вероятностных законов», СмолГУ, г. Смоленск, 2022 г.;</w:t>
      </w:r>
    </w:p>
    <w:p w14:paraId="7CD1F361" w14:textId="77777777" w:rsidR="002C0C2B" w:rsidRPr="000E767A" w:rsidRDefault="002C0C2B" w:rsidP="000E767A">
      <w:pPr>
        <w:pStyle w:val="a6"/>
        <w:numPr>
          <w:ilvl w:val="0"/>
          <w:numId w:val="1"/>
        </w:numPr>
        <w:spacing w:line="240" w:lineRule="auto"/>
        <w:ind w:left="714" w:hanging="357"/>
        <w:rPr>
          <w:sz w:val="24"/>
          <w:szCs w:val="24"/>
        </w:rPr>
      </w:pPr>
      <w:r w:rsidRPr="000E767A">
        <w:rPr>
          <w:sz w:val="24"/>
          <w:szCs w:val="24"/>
        </w:rPr>
        <w:t>Конференция малых научных групп, постерный доклад «О характеристических функция дискретных вероятностных законов» EIMI, г. Санкт-Петербург, 2022 г.;</w:t>
      </w:r>
    </w:p>
    <w:p w14:paraId="440A7061" w14:textId="77777777" w:rsidR="002C0C2B" w:rsidRPr="000E767A" w:rsidRDefault="002C0C2B" w:rsidP="000E767A">
      <w:pPr>
        <w:pStyle w:val="a6"/>
        <w:numPr>
          <w:ilvl w:val="0"/>
          <w:numId w:val="1"/>
        </w:numPr>
        <w:spacing w:line="240" w:lineRule="auto"/>
        <w:ind w:left="714" w:hanging="357"/>
        <w:rPr>
          <w:sz w:val="24"/>
          <w:szCs w:val="24"/>
        </w:rPr>
      </w:pPr>
      <w:r w:rsidRPr="000E767A">
        <w:rPr>
          <w:sz w:val="24"/>
          <w:szCs w:val="24"/>
        </w:rPr>
        <w:t>Конференция «</w:t>
      </w:r>
      <w:r w:rsidRPr="000E767A">
        <w:rPr>
          <w:sz w:val="24"/>
          <w:szCs w:val="24"/>
          <w:lang w:val="en-US"/>
        </w:rPr>
        <w:t>Uncertainty</w:t>
      </w:r>
      <w:r w:rsidRPr="000E767A">
        <w:rPr>
          <w:sz w:val="24"/>
          <w:szCs w:val="24"/>
        </w:rPr>
        <w:t xml:space="preserve"> </w:t>
      </w:r>
      <w:r w:rsidRPr="000E767A">
        <w:rPr>
          <w:sz w:val="24"/>
          <w:szCs w:val="24"/>
          <w:lang w:val="en-US"/>
        </w:rPr>
        <w:t>and</w:t>
      </w:r>
      <w:r w:rsidRPr="000E767A">
        <w:rPr>
          <w:sz w:val="24"/>
          <w:szCs w:val="24"/>
        </w:rPr>
        <w:t xml:space="preserve"> </w:t>
      </w:r>
      <w:r w:rsidRPr="000E767A">
        <w:rPr>
          <w:sz w:val="24"/>
          <w:szCs w:val="24"/>
          <w:lang w:val="en-US"/>
        </w:rPr>
        <w:t>Random</w:t>
      </w:r>
      <w:r w:rsidRPr="000E767A">
        <w:rPr>
          <w:sz w:val="24"/>
          <w:szCs w:val="24"/>
        </w:rPr>
        <w:t xml:space="preserve"> </w:t>
      </w:r>
      <w:r w:rsidRPr="000E767A">
        <w:rPr>
          <w:sz w:val="24"/>
          <w:szCs w:val="24"/>
          <w:lang w:val="en-US"/>
        </w:rPr>
        <w:t>Structures</w:t>
      </w:r>
      <w:r w:rsidRPr="000E767A">
        <w:rPr>
          <w:sz w:val="24"/>
          <w:szCs w:val="24"/>
        </w:rPr>
        <w:t xml:space="preserve">: </w:t>
      </w:r>
      <w:r w:rsidRPr="000E767A">
        <w:rPr>
          <w:sz w:val="24"/>
          <w:szCs w:val="24"/>
          <w:lang w:val="en-US"/>
        </w:rPr>
        <w:t>Signal</w:t>
      </w:r>
      <w:r w:rsidRPr="000E767A">
        <w:rPr>
          <w:sz w:val="24"/>
          <w:szCs w:val="24"/>
        </w:rPr>
        <w:t xml:space="preserve"> </w:t>
      </w:r>
      <w:r w:rsidRPr="000E767A">
        <w:rPr>
          <w:sz w:val="24"/>
          <w:szCs w:val="24"/>
          <w:lang w:val="en-US"/>
        </w:rPr>
        <w:t>Analysis</w:t>
      </w:r>
      <w:r w:rsidRPr="000E767A">
        <w:rPr>
          <w:sz w:val="24"/>
          <w:szCs w:val="24"/>
        </w:rPr>
        <w:t xml:space="preserve">, </w:t>
      </w:r>
      <w:r w:rsidRPr="000E767A">
        <w:rPr>
          <w:sz w:val="24"/>
          <w:szCs w:val="24"/>
          <w:lang w:val="en-US"/>
        </w:rPr>
        <w:t>Representation</w:t>
      </w:r>
      <w:r w:rsidRPr="000E767A">
        <w:rPr>
          <w:sz w:val="24"/>
          <w:szCs w:val="24"/>
        </w:rPr>
        <w:t xml:space="preserve"> </w:t>
      </w:r>
      <w:r w:rsidRPr="000E767A">
        <w:rPr>
          <w:sz w:val="24"/>
          <w:szCs w:val="24"/>
          <w:lang w:val="en-US"/>
        </w:rPr>
        <w:t>Theory</w:t>
      </w:r>
      <w:r w:rsidRPr="000E767A">
        <w:rPr>
          <w:sz w:val="24"/>
          <w:szCs w:val="24"/>
        </w:rPr>
        <w:t xml:space="preserve"> </w:t>
      </w:r>
      <w:r w:rsidRPr="000E767A">
        <w:rPr>
          <w:sz w:val="24"/>
          <w:szCs w:val="24"/>
          <w:lang w:val="en-US"/>
        </w:rPr>
        <w:t>and</w:t>
      </w:r>
      <w:r w:rsidRPr="000E767A">
        <w:rPr>
          <w:sz w:val="24"/>
          <w:szCs w:val="24"/>
        </w:rPr>
        <w:t xml:space="preserve"> </w:t>
      </w:r>
      <w:r w:rsidRPr="000E767A">
        <w:rPr>
          <w:sz w:val="24"/>
          <w:szCs w:val="24"/>
          <w:lang w:val="en-US"/>
        </w:rPr>
        <w:t>Applications</w:t>
      </w:r>
      <w:r w:rsidRPr="000E767A">
        <w:rPr>
          <w:sz w:val="24"/>
          <w:szCs w:val="24"/>
        </w:rPr>
        <w:t>», доклад «Об одном критерии рациональной безграничной делимости для дискретных распределений», СПбГУ, г. Санкт-Петербург, 2022 г.;</w:t>
      </w:r>
    </w:p>
    <w:p w14:paraId="5C74D1F6" w14:textId="7095F5FA" w:rsidR="002C0C2B" w:rsidRPr="000E767A" w:rsidRDefault="002C0C2B" w:rsidP="000E767A">
      <w:pPr>
        <w:pStyle w:val="a6"/>
        <w:numPr>
          <w:ilvl w:val="0"/>
          <w:numId w:val="1"/>
        </w:numPr>
        <w:spacing w:line="240" w:lineRule="auto"/>
        <w:ind w:left="714" w:hanging="357"/>
        <w:rPr>
          <w:sz w:val="24"/>
          <w:szCs w:val="24"/>
        </w:rPr>
      </w:pPr>
      <w:r w:rsidRPr="000E767A">
        <w:rPr>
          <w:sz w:val="24"/>
          <w:szCs w:val="24"/>
        </w:rPr>
        <w:t>Конференция «6-</w:t>
      </w:r>
      <w:proofErr w:type="spellStart"/>
      <w:r w:rsidRPr="000E767A">
        <w:rPr>
          <w:sz w:val="24"/>
          <w:szCs w:val="24"/>
          <w:lang w:val="en-US"/>
        </w:rPr>
        <w:t>th</w:t>
      </w:r>
      <w:proofErr w:type="spellEnd"/>
      <w:r w:rsidRPr="000E767A">
        <w:rPr>
          <w:sz w:val="24"/>
          <w:szCs w:val="24"/>
        </w:rPr>
        <w:t xml:space="preserve"> </w:t>
      </w:r>
      <w:r w:rsidRPr="000E767A">
        <w:rPr>
          <w:sz w:val="24"/>
          <w:szCs w:val="24"/>
          <w:lang w:val="en-US"/>
        </w:rPr>
        <w:t>St</w:t>
      </w:r>
      <w:r w:rsidRPr="000E767A">
        <w:rPr>
          <w:sz w:val="24"/>
          <w:szCs w:val="24"/>
        </w:rPr>
        <w:t xml:space="preserve">. </w:t>
      </w:r>
      <w:r w:rsidRPr="000E767A">
        <w:rPr>
          <w:sz w:val="24"/>
          <w:szCs w:val="24"/>
          <w:lang w:val="en-US"/>
        </w:rPr>
        <w:t>Petersburg</w:t>
      </w:r>
      <w:r w:rsidRPr="000E767A">
        <w:rPr>
          <w:sz w:val="24"/>
          <w:szCs w:val="24"/>
        </w:rPr>
        <w:t xml:space="preserve"> </w:t>
      </w:r>
      <w:r w:rsidRPr="000E767A">
        <w:rPr>
          <w:sz w:val="24"/>
          <w:szCs w:val="24"/>
          <w:lang w:val="en-US"/>
        </w:rPr>
        <w:t>Youth</w:t>
      </w:r>
      <w:r w:rsidRPr="000E767A">
        <w:rPr>
          <w:sz w:val="24"/>
          <w:szCs w:val="24"/>
        </w:rPr>
        <w:t xml:space="preserve"> </w:t>
      </w:r>
      <w:r w:rsidRPr="000E767A">
        <w:rPr>
          <w:sz w:val="24"/>
          <w:szCs w:val="24"/>
          <w:lang w:val="en-US"/>
        </w:rPr>
        <w:t>Conference</w:t>
      </w:r>
      <w:r w:rsidRPr="000E767A">
        <w:rPr>
          <w:sz w:val="24"/>
          <w:szCs w:val="24"/>
        </w:rPr>
        <w:t xml:space="preserve"> </w:t>
      </w:r>
      <w:r w:rsidRPr="000E767A">
        <w:rPr>
          <w:sz w:val="24"/>
          <w:szCs w:val="24"/>
          <w:lang w:val="en-US"/>
        </w:rPr>
        <w:t>in</w:t>
      </w:r>
      <w:r w:rsidRPr="000E767A">
        <w:rPr>
          <w:sz w:val="24"/>
          <w:szCs w:val="24"/>
        </w:rPr>
        <w:t xml:space="preserve"> </w:t>
      </w:r>
      <w:r w:rsidRPr="000E767A">
        <w:rPr>
          <w:sz w:val="24"/>
          <w:szCs w:val="24"/>
          <w:lang w:val="en-US"/>
        </w:rPr>
        <w:t>Probability</w:t>
      </w:r>
      <w:r w:rsidRPr="000E767A">
        <w:rPr>
          <w:sz w:val="24"/>
          <w:szCs w:val="24"/>
        </w:rPr>
        <w:t xml:space="preserve"> </w:t>
      </w:r>
      <w:r w:rsidRPr="000E767A">
        <w:rPr>
          <w:sz w:val="24"/>
          <w:szCs w:val="24"/>
          <w:lang w:val="en-US"/>
        </w:rPr>
        <w:t>and</w:t>
      </w:r>
      <w:r w:rsidRPr="000E767A">
        <w:rPr>
          <w:sz w:val="24"/>
          <w:szCs w:val="24"/>
        </w:rPr>
        <w:t xml:space="preserve"> </w:t>
      </w:r>
      <w:r w:rsidRPr="000E767A">
        <w:rPr>
          <w:sz w:val="24"/>
          <w:szCs w:val="24"/>
          <w:lang w:val="en-US"/>
        </w:rPr>
        <w:t>Mathematical</w:t>
      </w:r>
      <w:r w:rsidRPr="000E767A">
        <w:rPr>
          <w:sz w:val="24"/>
          <w:szCs w:val="24"/>
        </w:rPr>
        <w:t xml:space="preserve"> </w:t>
      </w:r>
      <w:r w:rsidRPr="000E767A">
        <w:rPr>
          <w:sz w:val="24"/>
          <w:szCs w:val="24"/>
          <w:lang w:val="en-US"/>
        </w:rPr>
        <w:t>Physics</w:t>
      </w:r>
      <w:r w:rsidRPr="000E767A">
        <w:rPr>
          <w:sz w:val="24"/>
          <w:szCs w:val="24"/>
        </w:rPr>
        <w:t xml:space="preserve">», доклад «Об одном критерии рациональной безграничной делимости для дискретных распределений», </w:t>
      </w:r>
      <w:r w:rsidRPr="000E767A">
        <w:rPr>
          <w:sz w:val="24"/>
          <w:szCs w:val="24"/>
          <w:lang w:val="en-US"/>
        </w:rPr>
        <w:t>EIMI</w:t>
      </w:r>
      <w:r w:rsidRPr="000E767A">
        <w:rPr>
          <w:sz w:val="24"/>
          <w:szCs w:val="24"/>
        </w:rPr>
        <w:t>, г. Санкт-Петербург, 2022 г.;</w:t>
      </w:r>
    </w:p>
    <w:p w14:paraId="18076DBF" w14:textId="159F937D" w:rsidR="002C0C2B" w:rsidRPr="000E767A" w:rsidRDefault="002C0C2B" w:rsidP="000E767A">
      <w:pPr>
        <w:spacing w:line="240" w:lineRule="auto"/>
        <w:ind w:firstLine="0"/>
        <w:rPr>
          <w:b/>
          <w:bCs/>
          <w:sz w:val="24"/>
          <w:szCs w:val="24"/>
        </w:rPr>
      </w:pPr>
      <w:r w:rsidRPr="000E767A">
        <w:rPr>
          <w:b/>
          <w:bCs/>
          <w:sz w:val="24"/>
          <w:szCs w:val="24"/>
        </w:rPr>
        <w:t>2023 год</w:t>
      </w:r>
    </w:p>
    <w:p w14:paraId="19F83206" w14:textId="493BFC96" w:rsidR="002C0C2B" w:rsidRPr="000E767A" w:rsidRDefault="002C0C2B" w:rsidP="000E767A">
      <w:pPr>
        <w:pStyle w:val="a6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 w:rsidRPr="000E767A">
        <w:rPr>
          <w:sz w:val="24"/>
          <w:szCs w:val="24"/>
        </w:rPr>
        <w:t>Конференция «Весенняя школа робототехники в Сириусе 2023», доклад «О критериях рациональной безграничной делимости дискретных вероятностных законов», Сириус, г. Сочи, 2023 г.;</w:t>
      </w:r>
    </w:p>
    <w:p w14:paraId="05B1649D" w14:textId="72A89614" w:rsidR="002C0C2B" w:rsidRPr="000E767A" w:rsidRDefault="002C0C2B" w:rsidP="000E767A">
      <w:pPr>
        <w:pStyle w:val="a6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 w:rsidRPr="000E767A">
        <w:rPr>
          <w:sz w:val="24"/>
          <w:szCs w:val="24"/>
        </w:rPr>
        <w:t>VII всероссийская научная конференция студентов «Молодежь и наука: актуальные проблемы педагогики и психологии», доклад «Особенности отношения к образованию как фактор выбора школьниками направления подготовки в вузе», СмолГУ, г. Смоленск, 2023 г.;</w:t>
      </w:r>
    </w:p>
    <w:p w14:paraId="3E47B076" w14:textId="5F497615" w:rsidR="002C0C2B" w:rsidRPr="000E767A" w:rsidRDefault="002C0C2B" w:rsidP="000E767A">
      <w:pPr>
        <w:pStyle w:val="a6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 w:rsidRPr="000E767A">
        <w:rPr>
          <w:sz w:val="24"/>
          <w:szCs w:val="24"/>
        </w:rPr>
        <w:t>42-ой международный научный семинар преподавателей математики и информатики университетов и педагогических вузов «Математика и математическое образование: проблемы, технологии, перспективы», постерный доклад «Рациональная безграничная делимость дискретных распределений», СмолГУ, г. Смоленск, 2023 г.;</w:t>
      </w:r>
    </w:p>
    <w:p w14:paraId="72C5803D" w14:textId="3A146FA6" w:rsidR="002C0C2B" w:rsidRPr="000E767A" w:rsidRDefault="002C0C2B" w:rsidP="000E767A">
      <w:pPr>
        <w:spacing w:line="240" w:lineRule="auto"/>
        <w:ind w:firstLine="0"/>
        <w:rPr>
          <w:b/>
          <w:bCs/>
          <w:sz w:val="24"/>
          <w:szCs w:val="24"/>
        </w:rPr>
      </w:pPr>
      <w:r w:rsidRPr="000E767A">
        <w:rPr>
          <w:b/>
          <w:bCs/>
          <w:sz w:val="24"/>
          <w:szCs w:val="24"/>
        </w:rPr>
        <w:t>2024 год</w:t>
      </w:r>
    </w:p>
    <w:p w14:paraId="13AE871D" w14:textId="09F34F1F" w:rsidR="002C0C2B" w:rsidRPr="000E767A" w:rsidRDefault="002C0C2B" w:rsidP="000E767A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0E767A">
        <w:rPr>
          <w:color w:val="000000" w:themeColor="text1"/>
          <w:sz w:val="24"/>
          <w:szCs w:val="24"/>
        </w:rPr>
        <w:t xml:space="preserve">Развитие научно-технического творчества детей и молодежи </w:t>
      </w:r>
      <w:r w:rsidRPr="000E767A">
        <w:rPr>
          <w:color w:val="000000" w:themeColor="text1"/>
          <w:sz w:val="24"/>
          <w:szCs w:val="24"/>
          <w:lang w:val="en-US"/>
        </w:rPr>
        <w:t>VIII</w:t>
      </w:r>
      <w:r w:rsidRPr="000E767A">
        <w:rPr>
          <w:color w:val="000000" w:themeColor="text1"/>
          <w:sz w:val="24"/>
          <w:szCs w:val="24"/>
        </w:rPr>
        <w:t xml:space="preserve"> Всероссийская научно-техническая конференция с международным участием НТТДМ-2024, доклад «Возможности использования математических анимаций, созданных с помощью библиотеки </w:t>
      </w:r>
      <w:r w:rsidRPr="000E767A">
        <w:rPr>
          <w:color w:val="000000" w:themeColor="text1"/>
          <w:sz w:val="24"/>
          <w:szCs w:val="24"/>
          <w:lang w:val="en-US"/>
        </w:rPr>
        <w:t>Manim</w:t>
      </w:r>
      <w:r w:rsidRPr="000E767A">
        <w:rPr>
          <w:color w:val="000000" w:themeColor="text1"/>
          <w:sz w:val="24"/>
          <w:szCs w:val="24"/>
        </w:rPr>
        <w:t>», г. Смоленск, 2024г.;</w:t>
      </w:r>
    </w:p>
    <w:p w14:paraId="2E38C2C2" w14:textId="77777777" w:rsidR="000E767A" w:rsidRPr="000E767A" w:rsidRDefault="000E767A" w:rsidP="000E767A">
      <w:pPr>
        <w:spacing w:line="240" w:lineRule="auto"/>
        <w:rPr>
          <w:sz w:val="24"/>
          <w:szCs w:val="24"/>
        </w:rPr>
      </w:pPr>
    </w:p>
    <w:p w14:paraId="6E752291" w14:textId="63168E41" w:rsidR="000E767A" w:rsidRPr="000E767A" w:rsidRDefault="000E767A" w:rsidP="000E767A">
      <w:pPr>
        <w:spacing w:line="240" w:lineRule="auto"/>
        <w:rPr>
          <w:b/>
          <w:bCs/>
          <w:sz w:val="24"/>
          <w:szCs w:val="24"/>
          <w:u w:val="single"/>
        </w:rPr>
      </w:pPr>
      <w:r w:rsidRPr="000E767A">
        <w:rPr>
          <w:b/>
          <w:bCs/>
          <w:sz w:val="24"/>
          <w:szCs w:val="24"/>
          <w:u w:val="single"/>
        </w:rPr>
        <w:t>Публикации</w:t>
      </w:r>
    </w:p>
    <w:p w14:paraId="36CEF8B2" w14:textId="77777777" w:rsidR="000E767A" w:rsidRPr="000E767A" w:rsidRDefault="000E767A" w:rsidP="000E767A">
      <w:pPr>
        <w:spacing w:line="240" w:lineRule="auto"/>
        <w:ind w:firstLine="0"/>
        <w:rPr>
          <w:sz w:val="24"/>
          <w:szCs w:val="24"/>
        </w:rPr>
      </w:pPr>
    </w:p>
    <w:p w14:paraId="323DE074" w14:textId="0F6483B2" w:rsidR="000E767A" w:rsidRPr="000E767A" w:rsidRDefault="000E767A" w:rsidP="000E767A">
      <w:pPr>
        <w:spacing w:line="240" w:lineRule="auto"/>
        <w:ind w:firstLine="0"/>
        <w:rPr>
          <w:b/>
          <w:bCs/>
          <w:sz w:val="24"/>
          <w:szCs w:val="24"/>
        </w:rPr>
      </w:pPr>
      <w:r w:rsidRPr="000E767A">
        <w:rPr>
          <w:b/>
          <w:bCs/>
          <w:sz w:val="24"/>
          <w:szCs w:val="24"/>
        </w:rPr>
        <w:t>2022 год</w:t>
      </w:r>
    </w:p>
    <w:p w14:paraId="58DD2AC4" w14:textId="770390A2" w:rsidR="000E767A" w:rsidRPr="000E767A" w:rsidRDefault="000E767A" w:rsidP="000E767A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0E767A">
        <w:rPr>
          <w:sz w:val="24"/>
          <w:szCs w:val="24"/>
        </w:rPr>
        <w:t>IX. Быков, А. А. Содержание и особенности демонстрационно-контролирующей программы «Числовые функции и их свойства» / А. А. Быков, И. С. Харченков // Развитие научно-технического творчества детей и молодежи : сборник материалов VI Всероссийской научно-практической конференции с международным участием, Смоленск, 22 апреля 2022 года. Том Вып. 6. – Киров: Межрегиональный центр инновационных технологий в образовании, 2022. – С. 46-50. – EDN FIYOZR.</w:t>
      </w:r>
    </w:p>
    <w:p w14:paraId="75858E7C" w14:textId="4EAA12D4" w:rsidR="000E767A" w:rsidRPr="000E767A" w:rsidRDefault="000E767A" w:rsidP="000E767A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0E767A">
        <w:rPr>
          <w:sz w:val="24"/>
          <w:szCs w:val="24"/>
        </w:rPr>
        <w:t>Харченков, И. С. Изучение особенностей отношения к образованию у представителей разных поколений / И. С. Харченков, Т. А. Мамедов // Социально-психологические проблемы ментальности / менталитета. – 2022. – № 18. – С. 111-119. – EDN DJKEHP.</w:t>
      </w:r>
    </w:p>
    <w:p w14:paraId="00A7C3A3" w14:textId="539642E2" w:rsidR="000E767A" w:rsidRPr="000E767A" w:rsidRDefault="000E767A" w:rsidP="000E767A">
      <w:pPr>
        <w:spacing w:line="240" w:lineRule="auto"/>
        <w:ind w:firstLine="0"/>
        <w:rPr>
          <w:b/>
          <w:bCs/>
          <w:sz w:val="24"/>
          <w:szCs w:val="24"/>
        </w:rPr>
      </w:pPr>
      <w:r w:rsidRPr="000E767A">
        <w:rPr>
          <w:b/>
          <w:bCs/>
          <w:sz w:val="24"/>
          <w:szCs w:val="24"/>
        </w:rPr>
        <w:t>2023 год</w:t>
      </w:r>
    </w:p>
    <w:p w14:paraId="39408E20" w14:textId="4961AD54" w:rsidR="000E767A" w:rsidRPr="000E767A" w:rsidRDefault="000E767A" w:rsidP="000E767A">
      <w:pPr>
        <w:pStyle w:val="a6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E767A">
        <w:rPr>
          <w:sz w:val="24"/>
          <w:szCs w:val="24"/>
        </w:rPr>
        <w:t xml:space="preserve">Сныткина, Д. А. Интерактивные пособия в GeoGebra как инструмент развития проектной деятельности учащихся / Д. А. Сныткина, И. С. Харченков // Современные наука и образование: достижения и перспективы </w:t>
      </w:r>
      <w:proofErr w:type="gramStart"/>
      <w:r w:rsidRPr="000E767A">
        <w:rPr>
          <w:sz w:val="24"/>
          <w:szCs w:val="24"/>
        </w:rPr>
        <w:t>развития :</w:t>
      </w:r>
      <w:proofErr w:type="gramEnd"/>
      <w:r w:rsidRPr="000E767A">
        <w:rPr>
          <w:sz w:val="24"/>
          <w:szCs w:val="24"/>
        </w:rPr>
        <w:t xml:space="preserve"> Сборник материалов XXX международной очно-заочной научно-практической конференции, Москва, 07 июня 2023 года. Том 4. – Москва: Научно-издательский центр "Империя", 2023. – С. 128-133. – EDN AEKCSV.</w:t>
      </w:r>
    </w:p>
    <w:p w14:paraId="3234E0A4" w14:textId="2CD046EB" w:rsidR="000E767A" w:rsidRPr="000E767A" w:rsidRDefault="000E767A" w:rsidP="000E767A">
      <w:pPr>
        <w:pStyle w:val="a6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E767A">
        <w:rPr>
          <w:sz w:val="24"/>
          <w:szCs w:val="24"/>
        </w:rPr>
        <w:t xml:space="preserve">Авсюкова, В. А. Преимущества использования пакета GeoGebra в проектной деятельности школьников / В. А. Авсюкова, И. С. Харченков // II Международная </w:t>
      </w:r>
      <w:r w:rsidRPr="000E767A">
        <w:rPr>
          <w:sz w:val="24"/>
          <w:szCs w:val="24"/>
        </w:rPr>
        <w:lastRenderedPageBreak/>
        <w:t xml:space="preserve">научная конференция по междисциплинарным </w:t>
      </w:r>
      <w:proofErr w:type="gramStart"/>
      <w:r w:rsidRPr="000E767A">
        <w:rPr>
          <w:sz w:val="24"/>
          <w:szCs w:val="24"/>
        </w:rPr>
        <w:t>исследованиям :</w:t>
      </w:r>
      <w:proofErr w:type="gramEnd"/>
      <w:r w:rsidRPr="000E767A">
        <w:rPr>
          <w:sz w:val="24"/>
          <w:szCs w:val="24"/>
        </w:rPr>
        <w:t xml:space="preserve"> сборник статей, Екатеринбург, 16 июня 2023 года / ООО «Институт цифровой экономики и права». – Екатеринбург: Общество с ограниченной ответственностью "Институт Цифровой Экономики и Права", 2023. – С. 173-177. – EDN ENHQWP;</w:t>
      </w:r>
    </w:p>
    <w:p w14:paraId="46881B42" w14:textId="6E8A9CD9" w:rsidR="000E767A" w:rsidRPr="000E767A" w:rsidRDefault="000E767A" w:rsidP="000E767A">
      <w:pPr>
        <w:pStyle w:val="a6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E767A">
        <w:rPr>
          <w:sz w:val="24"/>
          <w:szCs w:val="24"/>
        </w:rPr>
        <w:t>Харченков, И. С. О критериях рациональной безграничной делимости дискретных вероятностных законов / И. С. Харченков // Образовательная программа "Весенняя школа робототехники - 2023</w:t>
      </w:r>
      <w:proofErr w:type="gramStart"/>
      <w:r w:rsidRPr="000E767A">
        <w:rPr>
          <w:sz w:val="24"/>
          <w:szCs w:val="24"/>
        </w:rPr>
        <w:t>" :</w:t>
      </w:r>
      <w:proofErr w:type="gramEnd"/>
      <w:r w:rsidRPr="000E767A">
        <w:rPr>
          <w:sz w:val="24"/>
          <w:szCs w:val="24"/>
        </w:rPr>
        <w:t xml:space="preserve"> Тезисы студенческих докладов, Сочи, 17–22 апреля 2023 года. – Ижевск: Ижевский институт компьютерных исследований, 2023. – С. 49-50.</w:t>
      </w:r>
    </w:p>
    <w:p w14:paraId="0982C9B2" w14:textId="3BB3FFB5" w:rsidR="000E767A" w:rsidRPr="000E767A" w:rsidRDefault="000E767A" w:rsidP="000E767A">
      <w:pPr>
        <w:pStyle w:val="a6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E767A">
        <w:rPr>
          <w:sz w:val="24"/>
          <w:szCs w:val="24"/>
        </w:rPr>
        <w:t xml:space="preserve">Сныткина, Д. А. Решение линейных бизнес-задач оптимизации с использованием MS Excel / Д. А. Сныткина, И. С. Харченков // Актуальные проблемы науки и образования в условиях современных </w:t>
      </w:r>
      <w:proofErr w:type="gramStart"/>
      <w:r w:rsidRPr="000E767A">
        <w:rPr>
          <w:sz w:val="24"/>
          <w:szCs w:val="24"/>
        </w:rPr>
        <w:t>вызовов :</w:t>
      </w:r>
      <w:proofErr w:type="gramEnd"/>
      <w:r w:rsidRPr="000E767A">
        <w:rPr>
          <w:sz w:val="24"/>
          <w:szCs w:val="24"/>
        </w:rPr>
        <w:t xml:space="preserve"> Сборник материалов XXII Международной научно-практической конференции, Москва, 11 июля 2023 года. – Москва: Печатный цех, 2023. – С. 79-87. – EDN JOSTTM.</w:t>
      </w:r>
    </w:p>
    <w:p w14:paraId="1E301F69" w14:textId="3731C0DC" w:rsidR="000E767A" w:rsidRPr="000E767A" w:rsidRDefault="000E767A" w:rsidP="000E767A">
      <w:pPr>
        <w:pStyle w:val="a6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E767A">
        <w:rPr>
          <w:sz w:val="24"/>
          <w:szCs w:val="24"/>
        </w:rPr>
        <w:t xml:space="preserve">Харченков, И. С. Изложение метода математической индукции в школе / И. С. Харченков // Математика и математическое образование: проблемы, технологии, </w:t>
      </w:r>
      <w:proofErr w:type="gramStart"/>
      <w:r w:rsidRPr="000E767A">
        <w:rPr>
          <w:sz w:val="24"/>
          <w:szCs w:val="24"/>
        </w:rPr>
        <w:t>перспективы :</w:t>
      </w:r>
      <w:proofErr w:type="gramEnd"/>
      <w:r w:rsidRPr="000E767A">
        <w:rPr>
          <w:sz w:val="24"/>
          <w:szCs w:val="24"/>
        </w:rPr>
        <w:t xml:space="preserve"> Материалы 42-го Международного научного семинара преподавателей математики и информатики университетов и педагогических вузов, Смоленск, 12–14 октября 2023 года. – Смоленск: Смоленский государственный университет, 2023. – С. 77-79. – EDN KSTZKK.</w:t>
      </w:r>
    </w:p>
    <w:p w14:paraId="4624C3C6" w14:textId="6F58023B" w:rsidR="000E767A" w:rsidRPr="000E767A" w:rsidRDefault="000E767A" w:rsidP="000E767A">
      <w:pPr>
        <w:spacing w:line="240" w:lineRule="auto"/>
        <w:ind w:firstLine="0"/>
        <w:rPr>
          <w:b/>
          <w:bCs/>
          <w:sz w:val="24"/>
          <w:szCs w:val="24"/>
        </w:rPr>
      </w:pPr>
      <w:r w:rsidRPr="000E767A">
        <w:rPr>
          <w:b/>
          <w:bCs/>
          <w:sz w:val="24"/>
          <w:szCs w:val="24"/>
        </w:rPr>
        <w:t>2024 год</w:t>
      </w:r>
    </w:p>
    <w:p w14:paraId="11C600A8" w14:textId="31E905E0" w:rsidR="000E767A" w:rsidRPr="000E767A" w:rsidRDefault="000E767A" w:rsidP="000E767A">
      <w:pPr>
        <w:pStyle w:val="a6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0E767A">
        <w:rPr>
          <w:color w:val="000000" w:themeColor="text1"/>
          <w:sz w:val="24"/>
          <w:szCs w:val="24"/>
        </w:rPr>
        <w:t xml:space="preserve">Харченков, И. С. Возможности использования математических анимаций, созданных с помощью библиотеки </w:t>
      </w:r>
      <w:proofErr w:type="spellStart"/>
      <w:r w:rsidRPr="000E767A">
        <w:rPr>
          <w:color w:val="000000" w:themeColor="text1"/>
          <w:sz w:val="24"/>
          <w:szCs w:val="24"/>
        </w:rPr>
        <w:t>Manim</w:t>
      </w:r>
      <w:proofErr w:type="spellEnd"/>
      <w:r w:rsidRPr="000E767A">
        <w:rPr>
          <w:color w:val="000000" w:themeColor="text1"/>
          <w:sz w:val="24"/>
          <w:szCs w:val="24"/>
        </w:rPr>
        <w:t xml:space="preserve"> / И. С. Харченков, Е. В. Морозова // Развитие научно-технического творчества детей и молодежи : Сборник материалов VIII Всероссийской научно-практической конференции с международным участием, Смоленск, 19 апреля 2024 года. – Киров: Межрегиональный центр инновационных технологий в образовании, 2024. – С. 266-270. – EDN YIIRPZ.</w:t>
      </w:r>
    </w:p>
    <w:sectPr w:rsidR="000E767A" w:rsidRPr="000E767A" w:rsidSect="002C0C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32773" w14:textId="77777777" w:rsidR="0003588E" w:rsidRDefault="0003588E" w:rsidP="000E767A">
      <w:pPr>
        <w:spacing w:line="240" w:lineRule="auto"/>
      </w:pPr>
      <w:r>
        <w:separator/>
      </w:r>
    </w:p>
  </w:endnote>
  <w:endnote w:type="continuationSeparator" w:id="0">
    <w:p w14:paraId="201A386C" w14:textId="77777777" w:rsidR="0003588E" w:rsidRDefault="0003588E" w:rsidP="000E76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45D6" w14:textId="77777777" w:rsidR="0003588E" w:rsidRDefault="0003588E" w:rsidP="000E767A">
      <w:pPr>
        <w:spacing w:line="240" w:lineRule="auto"/>
      </w:pPr>
      <w:r>
        <w:separator/>
      </w:r>
    </w:p>
  </w:footnote>
  <w:footnote w:type="continuationSeparator" w:id="0">
    <w:p w14:paraId="2E03F616" w14:textId="77777777" w:rsidR="0003588E" w:rsidRDefault="0003588E" w:rsidP="000E76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978"/>
    <w:multiLevelType w:val="hybridMultilevel"/>
    <w:tmpl w:val="EA741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161B5"/>
    <w:multiLevelType w:val="hybridMultilevel"/>
    <w:tmpl w:val="2BD6F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47215"/>
    <w:multiLevelType w:val="hybridMultilevel"/>
    <w:tmpl w:val="B15001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AE599E"/>
    <w:multiLevelType w:val="hybridMultilevel"/>
    <w:tmpl w:val="BA68D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3247D"/>
    <w:multiLevelType w:val="hybridMultilevel"/>
    <w:tmpl w:val="ECA64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A21AD"/>
    <w:multiLevelType w:val="hybridMultilevel"/>
    <w:tmpl w:val="55482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54824">
    <w:abstractNumId w:val="2"/>
  </w:num>
  <w:num w:numId="2" w16cid:durableId="781454649">
    <w:abstractNumId w:val="0"/>
  </w:num>
  <w:num w:numId="3" w16cid:durableId="1554190898">
    <w:abstractNumId w:val="1"/>
  </w:num>
  <w:num w:numId="4" w16cid:durableId="1249844555">
    <w:abstractNumId w:val="5"/>
  </w:num>
  <w:num w:numId="5" w16cid:durableId="494534667">
    <w:abstractNumId w:val="4"/>
  </w:num>
  <w:num w:numId="6" w16cid:durableId="807825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37"/>
    <w:rsid w:val="0003588E"/>
    <w:rsid w:val="00083B4A"/>
    <w:rsid w:val="000E767A"/>
    <w:rsid w:val="002C0C2B"/>
    <w:rsid w:val="00553C1F"/>
    <w:rsid w:val="0067749D"/>
    <w:rsid w:val="007A1498"/>
    <w:rsid w:val="009019F2"/>
    <w:rsid w:val="0090359D"/>
    <w:rsid w:val="009B0941"/>
    <w:rsid w:val="00C8720D"/>
    <w:rsid w:val="00CD2532"/>
    <w:rsid w:val="00CE4B37"/>
    <w:rsid w:val="00D92851"/>
    <w:rsid w:val="00DE5B9C"/>
    <w:rsid w:val="00E2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6BEA"/>
  <w15:chartTrackingRefBased/>
  <w15:docId w15:val="{78966FC0-9EC8-4C9A-89CB-4948AB1D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  <w:ind w:firstLine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C2B"/>
    <w:pPr>
      <w:spacing w:after="0" w:line="276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Мой заголовок 2"/>
    <w:basedOn w:val="2"/>
    <w:next w:val="a"/>
    <w:link w:val="10"/>
    <w:uiPriority w:val="9"/>
    <w:rsid w:val="00D92851"/>
    <w:pPr>
      <w:spacing w:before="240" w:line="360" w:lineRule="auto"/>
      <w:outlineLvl w:val="0"/>
    </w:pPr>
    <w:rPr>
      <w:rFonts w:ascii="Times New Roman" w:hAnsi="Times New Roman"/>
      <w:color w:val="auto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5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CD2532"/>
    <w:pPr>
      <w:spacing w:line="360" w:lineRule="auto"/>
      <w:contextualSpacing/>
    </w:pPr>
    <w:rPr>
      <w:rFonts w:eastAsiaTheme="majorEastAsia" w:cstheme="majorBidi"/>
      <w:spacing w:val="-10"/>
      <w:kern w:val="28"/>
      <w:sz w:val="30"/>
      <w:szCs w:val="56"/>
    </w:rPr>
  </w:style>
  <w:style w:type="character" w:customStyle="1" w:styleId="a5">
    <w:name w:val="Заголовок Знак"/>
    <w:basedOn w:val="a0"/>
    <w:link w:val="a4"/>
    <w:uiPriority w:val="10"/>
    <w:rsid w:val="00CD2532"/>
    <w:rPr>
      <w:rFonts w:ascii="Times New Roman" w:eastAsiaTheme="majorEastAsia" w:hAnsi="Times New Roman" w:cstheme="majorBidi"/>
      <w:spacing w:val="-10"/>
      <w:kern w:val="28"/>
      <w:sz w:val="30"/>
      <w:szCs w:val="56"/>
    </w:rPr>
  </w:style>
  <w:style w:type="character" w:customStyle="1" w:styleId="10">
    <w:name w:val="Заголовок 1 Знак"/>
    <w:aliases w:val="Мой заголовок 2 Знак"/>
    <w:basedOn w:val="a0"/>
    <w:link w:val="1"/>
    <w:uiPriority w:val="9"/>
    <w:rsid w:val="00D92851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25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2C0C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E767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767A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0E767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76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Харченков</dc:creator>
  <cp:keywords/>
  <dc:description/>
  <cp:lastModifiedBy>Илья Харченков</cp:lastModifiedBy>
  <cp:revision>2</cp:revision>
  <dcterms:created xsi:type="dcterms:W3CDTF">2024-09-16T15:33:00Z</dcterms:created>
  <dcterms:modified xsi:type="dcterms:W3CDTF">2024-09-16T15:52:00Z</dcterms:modified>
</cp:coreProperties>
</file>