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12.08.2020 N 978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21.03.02 Землеустройство и кадастры"</w:t>
              <w:br/>
              <w:t xml:space="preserve">(Зарегистрировано в Минюсте России 25.08.2020 N 59429)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25 августа 2020 г. N 59429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августа 2020 г. N 978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21.03.02 ЗЕМЛЕУСТРОЙСТВО И КАДАСТРЫ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9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0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w:history="0" r:id="rId12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21.03.02 Землеустройство и кадастры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01.10.2015 N 1084 &quot;Об утверждении федерального государственного образовательного стандарта высшего образования по направлению подготовки 21.03.02 Землеустройство и кадастры (уровень бакалавриата)&quot; (Зарегистрировано в Минюсте России 21.10.2015 N 3940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21.03.02 Землеустройство и кадастры (уровень бакалавриата), утвержденным приказом Министерства образования и науки Российской Федерации от 1 октября 2015 г. N 1084 (зарегистрирован Министерством юстиции Российской Федерации 21 октября 2015 г., регистрационный N 39407),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978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21.03.02 ЗЕМЛЕУСТРОЙСТВО И КАДАСТРЫ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15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21.03.02 Землеустройство и кадастры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1" w:name="P61"/>
    <w:bookmarkEnd w:id="61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61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5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реализации основных программ профессионального обучения, образовательных программ профессионального образования и дополнительного профессионального образования;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08</w:t>
        </w:r>
      </w:hyperlink>
      <w:r>
        <w:rPr>
          <w:sz w:val="20"/>
        </w:rPr>
        <w:t xml:space="preserve"> Финансы и экономика (в сферах: мониторинга рынка закупок в области землеустройства и кадастра недвижимости для государственных, муниципальных и корпоративных нужд; определения стоимости недвижимого имущества I категории сложности; сбора данных о потребностях и ценах на кадастровые и землеустроительные услуги, подготовки закупочной документации; заключения контрактов, составления планов и обоснования закупок; осуществления процедур закупок);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Архитектура, проектирование, геодезия, топография и дизайн (в сферах: ведения и развития пространственных данных государственного кадастрового учета, осуществления государственного кадастрового учета недвижимого имущества и информационного обеспечения кадастрового учета; подготовки и планирования выполнения полевых работ по инженерно-геодезическим изысканиям и их камеральной обработки для землеустройства и кадастров; проведения работ по обследованию и мониторингу объектов градостроительной деятельности, камеральной обработке результатов исследований, составлению отчетов, проектной продукции и технических паспортов для кадастровой деятельности; сбора и систематизации информации для разработки и формирования комплекта градостроительной документации);</w:t>
      </w:r>
    </w:p>
    <w:p>
      <w:pPr>
        <w:pStyle w:val="0"/>
        <w:spacing w:before="200" w:lineRule="auto"/>
        <w:ind w:firstLine="540"/>
        <w:jc w:val="both"/>
      </w:pP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Ракетно-космическая промышленность (в сферах: фотограмметрической обработки данных дистанционного зондирования Земли из космоса; создания тематических информационных продуктов и оказания услуг на основе использования данных дистанционного зондирования Земли из космоса; выполнения операций по сбору, систематизации, анализу запросов, информационному взаимодействию с органами государственной и муниципальной власти и поддержки принятия управленческих решений в землеустройстве и кадастре);</w:t>
      </w:r>
    </w:p>
    <w:p>
      <w:pPr>
        <w:pStyle w:val="0"/>
        <w:spacing w:before="200" w:lineRule="auto"/>
        <w:ind w:firstLine="540"/>
        <w:jc w:val="both"/>
      </w:pP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в промышленности (в сферах: управления процессами планирования и организации производства на уровне структурного подразделения в землеустроительной и кадастровой деятельности; осуществления работ по управлению процессами и качеством продукции; оказания услуг в землеустроительной и кадастровой деятельности).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</w:t>
      </w:r>
      <w:hyperlink w:history="0" r:id="rId2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1"/>
        <w:gridCol w:w="4252"/>
        <w:gridCol w:w="3288"/>
      </w:tblGrid>
      <w:tr>
        <w:tc>
          <w:tcPr>
            <w:gridSpan w:val="2"/>
            <w:tcW w:w="57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531" w:type="dxa"/>
          </w:tcPr>
          <w:bookmarkStart w:id="105" w:name="P105"/>
          <w:bookmarkEnd w:id="10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180</w:t>
            </w:r>
          </w:p>
        </w:tc>
      </w:tr>
      <w:tr>
        <w:tc>
          <w:tcPr>
            <w:tcW w:w="1531" w:type="dxa"/>
          </w:tcPr>
          <w:bookmarkStart w:id="108" w:name="P108"/>
          <w:bookmarkEnd w:id="108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30</w:t>
            </w:r>
          </w:p>
        </w:tc>
      </w:tr>
      <w:tr>
        <w:tc>
          <w:tcPr>
            <w:tcW w:w="1531" w:type="dxa"/>
          </w:tcPr>
          <w:bookmarkStart w:id="111" w:name="P111"/>
          <w:bookmarkEnd w:id="111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</w:t>
            </w:r>
          </w:p>
        </w:tc>
      </w:tr>
      <w:tr>
        <w:tc>
          <w:tcPr>
            <w:gridSpan w:val="2"/>
            <w:tcW w:w="5783" w:type="dxa"/>
          </w:tcPr>
          <w:p>
            <w:pPr>
              <w:pStyle w:val="0"/>
              <w:ind w:firstLine="283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5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5" w:name="P125"/>
    <w:bookmarkEnd w:id="1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5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5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выполнение, 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7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6293"/>
      </w:tblGrid>
      <w:tr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77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Инклюзивная компетентность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использовать базовые дефектологические знания в социальной и профессиональной сферах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29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29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8"/>
        <w:gridCol w:w="6293"/>
      </w:tblGrid>
      <w:tr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Применение фундаментальных знаний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выполнять проектные работы в области землеустройства и кадастров с учетом экономических, экологических, социальных и других ограничений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Когнитивное управление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Использование инструментов и оборудования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проводить измерения и наблюдения обрабатывать и представлять полученные результаты с применением информационных технологий и прикладных аппаратно-программных средств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Исследование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оценивать и обосновывать результаты исследований в области землеустройства и кадастров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Принятие решений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ОПК-6. Способен принимать обоснованные решения в профессиональной деятельности, выбирать эффективные методы и технологии выполнения землеустроительных и кадастровых работ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Применение прикладных знаний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ОПК-7. 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Педагогическая деятельность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ОПК-8. Способен участвовать в процессе подготовки и реализации основных программ профессионального обучения, основных профессиональных программ и дополнительных профессиональных программ</w:t>
            </w:r>
          </w:p>
        </w:tc>
      </w:tr>
      <w:tr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Информационно-коммуникационные технологии для профессиональной деятельности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(таблица в ред. </w:t>
      </w:r>
      <w:hyperlink w:history="0" r:id="rId27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87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8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0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70" w:tooltip="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80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5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1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31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3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3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бакалавриат по направлению</w:t>
      </w:r>
    </w:p>
    <w:p>
      <w:pPr>
        <w:pStyle w:val="0"/>
        <w:jc w:val="right"/>
      </w:pPr>
      <w:r>
        <w:rPr>
          <w:sz w:val="20"/>
        </w:rPr>
        <w:t xml:space="preserve">подготовки 21.03.02 Землеустройство</w:t>
      </w:r>
    </w:p>
    <w:p>
      <w:pPr>
        <w:pStyle w:val="0"/>
        <w:jc w:val="right"/>
      </w:pPr>
      <w:r>
        <w:rPr>
          <w:sz w:val="20"/>
        </w:rPr>
        <w:t xml:space="preserve">и кадастры,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 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978</w:t>
      </w:r>
    </w:p>
    <w:p>
      <w:pPr>
        <w:pStyle w:val="0"/>
        <w:jc w:val="both"/>
      </w:pPr>
      <w:r>
        <w:rPr>
          <w:sz w:val="20"/>
        </w:rPr>
      </w:r>
    </w:p>
    <w:bookmarkStart w:id="287" w:name="P287"/>
    <w:bookmarkEnd w:id="28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 21.03.02</w:t>
      </w:r>
    </w:p>
    <w:p>
      <w:pPr>
        <w:pStyle w:val="2"/>
        <w:jc w:val="center"/>
      </w:pPr>
      <w:r>
        <w:rPr>
          <w:sz w:val="20"/>
        </w:rPr>
        <w:t xml:space="preserve">ЗЕМЛЕУСТРОЙСТВО И КАДАСТРЫ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154"/>
        <w:gridCol w:w="635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3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Архитектура, проектирование, геодезия, топография и дизайн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10.001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5" w:tooltip="Приказ Минтруда России от 29.09.2015 N 666н &quot;Об утверждении профессионального стандарта &quot;Специалист в сфере кадастрового учета&quot; (Зарегистрировано в Минюсте России 19.11.2015 N 3977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сфере кадастрового учета", утвержденный приказом Министерства труда и социальной защиты Российской Федерации от 29 сентября 2015 г. N 666н (зарегистрирован Министерством юстиции Российской Федерации 19 ноября 2015 г., регистрационный N 39777)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10.002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25.12.2018 N 841н &quot;Об утверждении профессионального стандарта &quot;Специалист в области инженерно-геодезических изысканий&quot; (Зарегистрировано в Минюсте России 21.01.2019 N 5346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инженерно-геодезических изысканий", утвержденный приказом Министерства труда и социальной защиты Российской Федерации от 25 декабря 2018 г. N 841н (зарегистрирован Министерством юстиции Российской Федерации 21 января 2019 г., регистрационный N 53468)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10.003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28.12.2015 N 1167н (ред. от 31.10.2016) &quot;Об утверждении профессионального стандарта &quot;Специалист в области инженерно-технического проектирования для градостроительной деятельности&quot; (Зарегистрировано в Минюсте России 28.01.2016 N 408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инженерно-технического проектирования для градостроительной деятельности", утвержденный приказом Министерства труда и социальной защиты Российской Федерации от 28 декабря 2015 г. N 1167н (зарегистрирован Министерством юстиции Российской Федерации 28 января 2016 г., регистрационный N 40838), с изменением, внесенным приказом Министерства труда и социальной защиты Российской Федерации от 31 октября 2016 г. N 592н (зарегистрирован Министерством юстиции Российской Федерации 25 ноября 2016 г., регистрационный N 44446)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10.006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17.03.2016 N 110н &quot;Об утверждении профессионального стандарта &quot;Градостроитель&quot; (Зарегистрировано в Минюсте России 04.04.2016 N 4164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"Градостроитель", утвержденный приказом Министерства труда и социальной защиты Российской Федерации от 17 марта 2016 г. N 110н (зарегистрирован Министерством юстиции Российской Федерации 4 апреля 2016 г., регистрационный N 41647)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 Ракетно-космическая промышленность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25.017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12.02.2018 N 73н &quot;Об утверждении профессионального стандарта &quot;Специалист по оказанию космических услуг на основе использования данных дистанционного зондирования Земли&quot; (Зарегистрировано в Минюсте России 13.04.2018 N 50767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оказанию космических услуг на основе использования данных дистанционного зондирования Земли", утвержденный приказом Министерства труда и социальной защиты Российской Федерации от 12 февраля 2018 г. N 73н (зарегистрирован Министерством юстиции Российской Федерации 13 апреля 2018 г., регистрационный N 50767)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4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40</w:t>
              </w:r>
            </w:hyperlink>
            <w:r>
              <w:rPr>
                <w:sz w:val="20"/>
              </w:rPr>
              <w:t xml:space="preserve"> Сквозные виды профессиональной деятельности в промышленности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40.033</w:t>
            </w:r>
          </w:p>
        </w:tc>
        <w:tc>
          <w:tcPr>
            <w:tcW w:w="635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2" w:tooltip="Приказ Минтруда России от 08.09.2014 N 609н (ред. от 12.12.2016) &quot;Об утверждении профессионального стандарта &quot;Специалист по стратегическому и тактическому планированию и организации производства&quot; (Зарегистрировано в Минюсте России 30.09.2014 N 3419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стратегическому и тактическому планированию и организации производства", утвержденный приказом Министерства труда и социальной защиты Российской Федерации от 8 сентября 2014 г. N 609н (зарегистрирован Министерством юстиции Российской Федерации 30 сентября 2014 г., регистрационный N 34197),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12.08.2020 N 978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3409" TargetMode = "External"/><Relationship Id="rId9" Type="http://schemas.openxmlformats.org/officeDocument/2006/relationships/hyperlink" Target="https://login.consultant.ru/link/?req=doc&amp;base=RZR&amp;n=428382&amp;dst=100689" TargetMode = "External"/><Relationship Id="rId10" Type="http://schemas.openxmlformats.org/officeDocument/2006/relationships/hyperlink" Target="https://login.consultant.ru/link/?req=doc&amp;base=RZR&amp;n=443783&amp;dst=101534" TargetMode = "External"/><Relationship Id="rId11" Type="http://schemas.openxmlformats.org/officeDocument/2006/relationships/hyperlink" Target="https://login.consultant.ru/link/?req=doc&amp;base=RZR&amp;n=526599&amp;dst=100059" TargetMode = "External"/><Relationship Id="rId12" Type="http://schemas.openxmlformats.org/officeDocument/2006/relationships/hyperlink" Target="https://login.consultant.ru/link/?req=doc&amp;base=RZR&amp;n=481262&amp;dst=100072" TargetMode = "External"/><Relationship Id="rId13" Type="http://schemas.openxmlformats.org/officeDocument/2006/relationships/hyperlink" Target="https://login.consultant.ru/link/?req=doc&amp;base=RZR&amp;n=187900&amp;dst=100014" TargetMode = "External"/><Relationship Id="rId14" Type="http://schemas.openxmlformats.org/officeDocument/2006/relationships/hyperlink" Target="https://login.consultant.ru/link/?req=doc&amp;base=RZR&amp;n=385079&amp;dst=103409" TargetMode = "External"/><Relationship Id="rId15" Type="http://schemas.openxmlformats.org/officeDocument/2006/relationships/hyperlink" Target="https://login.consultant.ru/link/?req=doc&amp;base=RZR&amp;n=428382&amp;dst=100689" TargetMode = "External"/><Relationship Id="rId16" Type="http://schemas.openxmlformats.org/officeDocument/2006/relationships/hyperlink" Target="https://login.consultant.ru/link/?req=doc&amp;base=RZR&amp;n=443783&amp;dst=101534" TargetMode = "External"/><Relationship Id="rId17" Type="http://schemas.openxmlformats.org/officeDocument/2006/relationships/hyperlink" Target="https://login.consultant.ru/link/?req=doc&amp;base=RZR&amp;n=532901&amp;dst=100249" TargetMode = "External"/><Relationship Id="rId18" Type="http://schemas.openxmlformats.org/officeDocument/2006/relationships/hyperlink" Target="https://login.consultant.ru/link/?req=doc&amp;base=RZR&amp;n=214720&amp;dst=100047" TargetMode = "External"/><Relationship Id="rId19" Type="http://schemas.openxmlformats.org/officeDocument/2006/relationships/hyperlink" Target="https://login.consultant.ru/link/?req=doc&amp;base=RZR&amp;n=214720&amp;dst=100050" TargetMode = "External"/><Relationship Id="rId20" Type="http://schemas.openxmlformats.org/officeDocument/2006/relationships/hyperlink" Target="https://login.consultant.ru/link/?req=doc&amp;base=RZR&amp;n=214720&amp;dst=100064" TargetMode = "External"/><Relationship Id="rId21" Type="http://schemas.openxmlformats.org/officeDocument/2006/relationships/hyperlink" Target="https://login.consultant.ru/link/?req=doc&amp;base=RZR&amp;n=214720&amp;dst=100068" TargetMode = "External"/><Relationship Id="rId22" Type="http://schemas.openxmlformats.org/officeDocument/2006/relationships/hyperlink" Target="https://login.consultant.ru/link/?req=doc&amp;base=RZR&amp;n=214720&amp;dst=100098" TargetMode = "External"/><Relationship Id="rId23" Type="http://schemas.openxmlformats.org/officeDocument/2006/relationships/hyperlink" Target="https://login.consultant.ru/link/?req=doc&amp;base=RZR&amp;n=214720&amp;dst=100116" TargetMode = "External"/><Relationship Id="rId24" Type="http://schemas.openxmlformats.org/officeDocument/2006/relationships/hyperlink" Target="https://login.consultant.ru/link/?req=doc&amp;base=RZR&amp;n=93980&amp;dst=100003" TargetMode = "External"/><Relationship Id="rId25" Type="http://schemas.openxmlformats.org/officeDocument/2006/relationships/hyperlink" Target="https://login.consultant.ru/link/?req=doc&amp;base=RZR&amp;n=428382&amp;dst=100689" TargetMode = "External"/><Relationship Id="rId26" Type="http://schemas.openxmlformats.org/officeDocument/2006/relationships/hyperlink" Target="https://login.consultant.ru/link/?req=doc&amp;base=RZR&amp;n=443783&amp;dst=101534" TargetMode = "External"/><Relationship Id="rId27" Type="http://schemas.openxmlformats.org/officeDocument/2006/relationships/hyperlink" Target="https://login.consultant.ru/link/?req=doc&amp;base=RZR&amp;n=385079&amp;dst=103409" TargetMode = "External"/><Relationship Id="rId28" Type="http://schemas.openxmlformats.org/officeDocument/2006/relationships/hyperlink" Target="http://profstandart.rosmintrud.ru" TargetMode = "External"/><Relationship Id="rId29" Type="http://schemas.openxmlformats.org/officeDocument/2006/relationships/hyperlink" Target="https://login.consultant.ru/link/?req=doc&amp;base=RZR&amp;n=214720&amp;dst=100006" TargetMode = "External"/><Relationship Id="rId30" Type="http://schemas.openxmlformats.org/officeDocument/2006/relationships/hyperlink" Target="https://login.consultant.ru/link/?req=doc&amp;base=RZR&amp;n=146970" TargetMode = "External"/><Relationship Id="rId31" Type="http://schemas.openxmlformats.org/officeDocument/2006/relationships/hyperlink" Target="https://login.consultant.ru/link/?req=doc&amp;base=RZR&amp;n=511583" TargetMode = "External"/><Relationship Id="rId32" Type="http://schemas.openxmlformats.org/officeDocument/2006/relationships/hyperlink" Target="https://login.consultant.ru/link/?req=doc&amp;base=RZR&amp;n=499769" TargetMode = "External"/><Relationship Id="rId33" Type="http://schemas.openxmlformats.org/officeDocument/2006/relationships/hyperlink" Target="https://login.consultant.ru/link/?req=doc&amp;base=RZR&amp;n=521255&amp;dst=100947" TargetMode = "External"/><Relationship Id="rId34" Type="http://schemas.openxmlformats.org/officeDocument/2006/relationships/hyperlink" Target="https://login.consultant.ru/link/?req=doc&amp;base=RZR&amp;n=214720&amp;dst=100068" TargetMode = "External"/><Relationship Id="rId35" Type="http://schemas.openxmlformats.org/officeDocument/2006/relationships/hyperlink" Target="https://login.consultant.ru/link/?req=doc&amp;base=RZR&amp;n=189390&amp;dst=100009" TargetMode = "External"/><Relationship Id="rId36" Type="http://schemas.openxmlformats.org/officeDocument/2006/relationships/hyperlink" Target="https://login.consultant.ru/link/?req=doc&amp;base=RZR&amp;n=316436&amp;dst=100010" TargetMode = "External"/><Relationship Id="rId37" Type="http://schemas.openxmlformats.org/officeDocument/2006/relationships/hyperlink" Target="https://login.consultant.ru/link/?req=doc&amp;base=RZR&amp;n=207827&amp;dst=100009" TargetMode = "External"/><Relationship Id="rId38" Type="http://schemas.openxmlformats.org/officeDocument/2006/relationships/hyperlink" Target="https://login.consultant.ru/link/?req=doc&amp;base=RZR&amp;n=196498&amp;dst=100009" TargetMode = "External"/><Relationship Id="rId39" Type="http://schemas.openxmlformats.org/officeDocument/2006/relationships/hyperlink" Target="https://login.consultant.ru/link/?req=doc&amp;base=RZR&amp;n=214720&amp;dst=100098" TargetMode = "External"/><Relationship Id="rId40" Type="http://schemas.openxmlformats.org/officeDocument/2006/relationships/hyperlink" Target="https://login.consultant.ru/link/?req=doc&amp;base=RZR&amp;n=296238&amp;dst=100012" TargetMode = "External"/><Relationship Id="rId41" Type="http://schemas.openxmlformats.org/officeDocument/2006/relationships/hyperlink" Target="https://login.consultant.ru/link/?req=doc&amp;base=RZR&amp;n=214720&amp;dst=100116" TargetMode = "External"/><Relationship Id="rId42" Type="http://schemas.openxmlformats.org/officeDocument/2006/relationships/hyperlink" Target="https://login.consultant.ru/link/?req=doc&amp;base=RZR&amp;n=211661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12.08.2020 N 978
(ред. от 27.02.2023)
"Об утверждении федерального государственного образовательного стандарта высшего образования - бакалавриат по направлению подготовки 21.03.02 Землеустройство и кадастры"
(Зарегистрировано в Минюсте России 25.08.2020 N 59429)</dc:title>
  <dcterms:created xsi:type="dcterms:W3CDTF">2026-06-05T08:19:59Z</dcterms:created>
</cp:coreProperties>
</file>