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12.08.2020 N 970</w:t>
              <w:br/>
              <w:t xml:space="preserve">(ред. от 27.02.2023)</w:t>
              <w:br/>
              <w:t xml:space="preserve">"Об утверждении федерального государственного образовательного стандарта высшего образования - бакалавриат по направлению подготовки 38.03.02 Менеджмент"</w:t>
              <w:br/>
              <w:t xml:space="preserve">(Зарегистрировано в Минюсте России 25.08.2020 N 59449)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25 августа 2020 г. N 59449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12 августа 2020 г. N 970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БАКАЛАВРИАТ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38.03.02 МЕНЕДЖМЕНТ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8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19.07.2022 </w:t>
            </w:r>
            <w:hyperlink w:history="0" r:id="rId9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0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1" w:tooltip="Постановление Правительства РФ от 15.06.2018 N 682 (ред. от 12.02.2026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подпунктом 4.2.38 пункта 4.2</w:t>
        </w:r>
      </w:hyperlink>
      <w:r>
        <w:rPr>
          <w:sz w:val="20"/>
        </w:rPr>
        <w:t xml:space="preserve"> Положения о Министерстве науки и высшего образования Российской Федерации, утвержденных постановлением Правительства Российской Федерации от 15 июня 2018 г. N 682 (Собрание законодательства Российской Федерации, 2018, N 26, ст. 3851; 2020, N 13, ст. 1944) и </w:t>
      </w:r>
      <w:hyperlink w:history="0" r:id="rId12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9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высшего образования - бакалавриат по направлению подготовки 38.03.02 Менеджмент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высшего образования вправе осуществлять в соответствии со </w:t>
      </w:r>
      <w:hyperlink w:history="0" w:anchor="P39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3" w:tooltip="Приказ Минобрнауки России от 12.01.2016 N 7 (ред. от 13.07.2017) &quot;Об утверждении федерального государственного образовательного стандарта высшего образования по направлению подготовки 38.03.02 Менеджмент (уровень бакалавриата)&quot; (Зарегистрировано в Минюсте России 09.02.2016 N 41028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высшего образования по направлению подготовки 38.03.02 Менеджмент (уровень бакалавриата), утвержденным приказом Министерства образования и науки Российской Федерации от 12 января 2016 г. N 7 (зарегистрирован Министерством юстиции Российской Федерации 9 февраля 2016 г., регистрационный N 41028), с изменениями, внесенными приказами Министерства образования и науки Российской Федерации от 20 апреля 2016 г. N 444 (зарегистрирован Министерством юстиции Российской Федерации 23 мая 2016 г., регистрационный N 42205) и от 13 июля 2017 г. N 653 (зарегистрирован Министерством юстиции Российской Федерации 7 августа 2017 г., регистрационный N 47703), прекращается 31 декабря 2020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</w:t>
      </w:r>
    </w:p>
    <w:p>
      <w:pPr>
        <w:pStyle w:val="0"/>
        <w:jc w:val="right"/>
      </w:pPr>
      <w:r>
        <w:rPr>
          <w:sz w:val="20"/>
        </w:rPr>
        <w:t xml:space="preserve">А.В.НАРУКАВНИКОВ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августа 2020 г. N 970</w:t>
      </w:r>
    </w:p>
    <w:p>
      <w:pPr>
        <w:pStyle w:val="0"/>
        <w:jc w:val="both"/>
      </w:pPr>
      <w:r>
        <w:rPr>
          <w:sz w:val="20"/>
        </w:rPr>
      </w:r>
    </w:p>
    <w:bookmarkStart w:id="39" w:name="P39"/>
    <w:bookmarkEnd w:id="39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БАКАЛАВРИАТ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38.03.02 МЕНЕДЖМЕНТ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14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19.07.2022 </w:t>
            </w:r>
            <w:hyperlink w:history="0" r:id="rId15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6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38.03.02 Менеджмент (далее соответственно - программа бакалавриата, направление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Обучение по программе бакалавриата в Организации может осуществляться в очной, очно-заочной и заочной &lt;1&gt;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Обучение по программе бакалавриата допускается в заочной форме при получении лицами второго или последующего высшего образования.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программы бакалавриата осуществляется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7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jc w:val="both"/>
      </w:pPr>
      <w:r>
        <w:rPr>
          <w:sz w:val="20"/>
        </w:rPr>
      </w:r>
    </w:p>
    <w:bookmarkStart w:id="63" w:name="P63"/>
    <w:bookmarkEnd w:id="63"/>
    <w:p>
      <w:pPr>
        <w:pStyle w:val="0"/>
        <w:ind w:firstLine="540"/>
        <w:jc w:val="both"/>
      </w:pPr>
      <w:r>
        <w:rPr>
          <w:sz w:val="20"/>
        </w:rPr>
        <w:t xml:space="preserve">1.8. Срок получения образования по программе бакалавриата (вне зависимости от применяемых образовательных технологий):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bookmarkStart w:id="67" w:name="P67"/>
    <w:bookmarkEnd w:id="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Организация самостоятельно определяет в пределах сроков и объемов, установленных </w:t>
      </w:r>
      <w:hyperlink w:history="0" w:anchor="P63" w:tooltip="1.8. Срок получения образования по программе бакалавриата (вне зависимости от применяемых образовательных технологий):">
        <w:r>
          <w:rPr>
            <w:sz w:val="20"/>
            <w:color w:val="0000ff"/>
          </w:rPr>
          <w:t xml:space="preserve">пунктами 1.8</w:t>
        </w:r>
      </w:hyperlink>
      <w:r>
        <w:rPr>
          <w:sz w:val="20"/>
        </w:rPr>
        <w:t xml:space="preserve"> и </w:t>
      </w:r>
      <w:hyperlink w:history="0" w:anchor="P67" w:tooltip="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">
        <w:r>
          <w:rPr>
            <w:sz w:val="20"/>
            <w:color w:val="0000ff"/>
          </w:rPr>
          <w:t xml:space="preserve">1.9</w:t>
        </w:r>
      </w:hyperlink>
      <w:r>
        <w:rPr>
          <w:sz w:val="20"/>
        </w:rPr>
        <w:t xml:space="preserve"> ФГОС 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бакалавриата, реализуемый за один учебный год.</w:t>
      </w:r>
    </w:p>
    <w:bookmarkStart w:id="72" w:name="P72"/>
    <w:bookmarkEnd w:id="7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Области профессиональной деятельности &lt;3&gt;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01</w:t>
        </w:r>
      </w:hyperlink>
      <w:r>
        <w:rPr>
          <w:sz w:val="20"/>
        </w:rPr>
        <w:t xml:space="preserve"> Образование и наука (в сферах: образования; научных исследований);</w:t>
      </w:r>
    </w:p>
    <w:p>
      <w:pPr>
        <w:pStyle w:val="0"/>
        <w:spacing w:before="200" w:lineRule="auto"/>
        <w:ind w:firstLine="540"/>
        <w:jc w:val="both"/>
      </w:pPr>
      <w:hyperlink w:history="0" r:id="rId2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08</w:t>
        </w:r>
      </w:hyperlink>
      <w:r>
        <w:rPr>
          <w:sz w:val="20"/>
        </w:rPr>
        <w:t xml:space="preserve"> Финансы и экономика (в сферах: внутреннего и внешнего финансового контроля и аудита; финансового консультирования; управления рисками; организации закупок; исследования и анализа рынков продуктов, услуг и технологий; продвижения и организации продаж продуктов, услуг и технологий; управления проектами; контроллинга и информационно-аналитической поддержки управленческих решений; консалтинга);</w:t>
      </w:r>
    </w:p>
    <w:p>
      <w:pPr>
        <w:pStyle w:val="0"/>
        <w:spacing w:before="200" w:lineRule="auto"/>
        <w:ind w:firstLine="540"/>
        <w:jc w:val="both"/>
      </w:pPr>
      <w:hyperlink w:history="0" r:id="rId21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40</w:t>
        </w:r>
      </w:hyperlink>
      <w:r>
        <w:rPr>
          <w:sz w:val="20"/>
        </w:rPr>
        <w:t xml:space="preserve"> Сквозные виды профессиональной деятельности в промышленности (в сферах: стратегического и тактического планирования и организации производства; логистики; организации сетей поставок).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bookmarkStart w:id="80" w:name="P80"/>
    <w:bookmarkEnd w:id="8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информационно-аналитический;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организационно-управленческий;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финансовый;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предпринимательский;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педагогический;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область (области) профессиональной деятельности и сферу (сферы)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 (типы) задач и задачи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необходимости - на объекты профессиональной деятельности выпускников или область (области) знания.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Программа бакалавриата, содержащая </w:t>
      </w:r>
      <w:hyperlink w:history="0" r:id="rId2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сведения</w:t>
        </w:r>
      </w:hyperlink>
      <w:r>
        <w:rPr>
          <w:sz w:val="20"/>
        </w:rPr>
        <w:t xml:space="preserve">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программы бакалавриата включает следующие блоки:</w:t>
      </w:r>
    </w:p>
    <w:p>
      <w:pPr>
        <w:pStyle w:val="0"/>
        <w:spacing w:before="200" w:lineRule="auto"/>
        <w:ind w:firstLine="540"/>
        <w:jc w:val="both"/>
      </w:pPr>
      <w:hyperlink w:history="0" w:anchor="P106" w:tooltip="Блок 1">
        <w:r>
          <w:rPr>
            <w:sz w:val="20"/>
            <w:color w:val="0000ff"/>
          </w:rPr>
          <w:t xml:space="preserve">Блок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hyperlink w:history="0" w:anchor="P109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"Практика";</w:t>
      </w:r>
    </w:p>
    <w:p>
      <w:pPr>
        <w:pStyle w:val="0"/>
        <w:spacing w:before="200" w:lineRule="auto"/>
        <w:ind w:firstLine="540"/>
        <w:jc w:val="both"/>
      </w:pPr>
      <w:hyperlink w:history="0" w:anchor="P112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Структура и объем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54"/>
        <w:gridCol w:w="3685"/>
        <w:gridCol w:w="3888"/>
      </w:tblGrid>
      <w:tr>
        <w:tc>
          <w:tcPr>
            <w:gridSpan w:val="2"/>
            <w:tcW w:w="5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программы бакалавриата</w:t>
            </w:r>
          </w:p>
        </w:tc>
        <w:tc>
          <w:tcPr>
            <w:tcW w:w="38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программы бакалавриата и ее блоков в з.е.</w:t>
            </w:r>
          </w:p>
        </w:tc>
      </w:tr>
      <w:tr>
        <w:tc>
          <w:tcPr>
            <w:tcW w:w="1454" w:type="dxa"/>
          </w:tcPr>
          <w:bookmarkStart w:id="106" w:name="P106"/>
          <w:bookmarkEnd w:id="106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1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160</w:t>
            </w:r>
          </w:p>
        </w:tc>
      </w:tr>
      <w:tr>
        <w:tc>
          <w:tcPr>
            <w:tcW w:w="1454" w:type="dxa"/>
          </w:tcPr>
          <w:bookmarkStart w:id="109" w:name="P109"/>
          <w:bookmarkEnd w:id="109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2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9</w:t>
            </w:r>
          </w:p>
        </w:tc>
      </w:tr>
      <w:tr>
        <w:tc>
          <w:tcPr>
            <w:tcW w:w="1454" w:type="dxa"/>
          </w:tcPr>
          <w:bookmarkStart w:id="112" w:name="P112"/>
          <w:bookmarkEnd w:id="112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3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6</w:t>
            </w:r>
          </w:p>
        </w:tc>
      </w:tr>
      <w:tr>
        <w:tc>
          <w:tcPr>
            <w:gridSpan w:val="2"/>
            <w:tcW w:w="5139" w:type="dxa"/>
            <w:vAlign w:val="center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Объем программы бакалавриата</w:t>
            </w:r>
          </w:p>
        </w:tc>
        <w:tc>
          <w:tcPr>
            <w:tcW w:w="3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bookmarkStart w:id="118" w:name="P118"/>
    <w:bookmarkEnd w:id="118"/>
    <w:p>
      <w:pPr>
        <w:pStyle w:val="0"/>
        <w:ind w:firstLine="540"/>
        <w:jc w:val="both"/>
      </w:pPr>
      <w:r>
        <w:rPr>
          <w:sz w:val="20"/>
        </w:rPr>
        <w:t xml:space="preserve">2.2. Программа бакалавриата в рамках </w:t>
      </w:r>
      <w:hyperlink w:history="0" w:anchor="P106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 (модулей) по философии, иностранному языку, безопасности жизнедеятельности;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дисциплины (модуля) "История России" в объеме не менее 4 з.е.,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очно-заочной и заочной формах обучения не менее 40 процентов объема, отводимого на реализацию указанной дисциплины (модуля).</w:t>
      </w:r>
    </w:p>
    <w:p>
      <w:pPr>
        <w:pStyle w:val="0"/>
        <w:jc w:val="both"/>
      </w:pPr>
      <w:r>
        <w:rPr>
          <w:sz w:val="20"/>
        </w:rPr>
        <w:t xml:space="preserve">(п. 2.2 в ред. </w:t>
      </w:r>
      <w:hyperlink w:history="0" r:id="rId23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19.07.2022 N 662)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Программа бакалавриата должна обеспечивать реализацию дисциплин (модулей) по физической культуре и спорту: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2 з.е. в рамках </w:t>
      </w:r>
      <w:hyperlink w:history="0" w:anchor="P106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bookmarkStart w:id="126" w:name="P126"/>
    <w:bookmarkEnd w:id="12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В </w:t>
      </w:r>
      <w:hyperlink w:history="0" w:anchor="P109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 входят учебная и производственная практики (далее вместе - практики).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учебной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ознакомительная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научно-исследовательская работа (получение первичных навыков научно-исследовательской 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производственной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технологическая (проектно-технологическая)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научно-исследовательская работа.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В дополнение к типам практик, указанным в </w:t>
      </w:r>
      <w:hyperlink w:history="0" w:anchor="P126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ВО, ПООП может также содержать рекомендуемые типы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Организация: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history="0" w:anchor="P126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выбрать один или несколько типов учебной практики и (или) производственной практики из рекомендуемых ПООП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установить дополнительный тип (типы) учебной и (или) производственной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устанавливает объемы практик каждого типа.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В </w:t>
      </w:r>
      <w:hyperlink w:history="0" w:anchor="P112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 входят: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выполнение и защита выпускной квалификационной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Факультативные дисциплины (модули) не включаются в объем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В рамках программы бакалавриата выделяются обязательная часть и часть, формируемая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обязательную часть программы бакалавриата включаются,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(модули), указанные в </w:t>
      </w:r>
      <w:hyperlink w:history="0" w:anchor="P118" w:tooltip="2.2. Программа бакалавриата в рамках Блока 1 &quot;Дисциплины (модули)&quot; должна обеспечивать: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спорту, реализуемые в рамках </w:t>
      </w:r>
      <w:hyperlink w:history="0" w:anchor="P106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менее 30 процентов общего объема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Программа бакалавриата должна устанавливать следующие универсальные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27"/>
        <w:gridCol w:w="6236"/>
      </w:tblGrid>
      <w:tr>
        <w:tc>
          <w:tcPr>
            <w:tcW w:w="28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универсальной компетенции выпускника</w:t>
            </w:r>
          </w:p>
        </w:tc>
      </w:tr>
      <w:tr>
        <w:tc>
          <w:tcPr>
            <w:tcW w:w="28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Системное и критическое мышление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>
        <w:tc>
          <w:tcPr>
            <w:tcW w:w="28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Разработка и реализация проектов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>
        <w:tc>
          <w:tcPr>
            <w:tcW w:w="28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Командная работа и лидерство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УК-3. Способен осуществлять социальное взаимодействие и реализовывать свою роль в команде</w:t>
            </w:r>
          </w:p>
        </w:tc>
      </w:tr>
      <w:tr>
        <w:tc>
          <w:tcPr>
            <w:tcW w:w="28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Коммуникация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>
        <w:tc>
          <w:tcPr>
            <w:tcW w:w="28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Межкультурное взаимодействие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>
        <w:tc>
          <w:tcPr>
            <w:tcW w:w="2827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Самоорганизация и саморазвитие (в том числе здоровьесбережение)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>
        <w:tc>
          <w:tcPr>
            <w:vMerge w:val="continue"/>
          </w:tcPr>
          <w:p/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>
        <w:tc>
          <w:tcPr>
            <w:tcW w:w="28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>
        <w:tc>
          <w:tcPr>
            <w:tcW w:w="28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Инклюзивная компетентность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УК-9. Способен использовать базовые дефектологические знания в социальной и профессиональной сферах</w:t>
            </w:r>
          </w:p>
        </w:tc>
      </w:tr>
      <w:tr>
        <w:tc>
          <w:tcPr>
            <w:tcW w:w="28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Экономическая культура, в том числе финансовая грамотность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УК-10. Способен принимать обоснованные экономические решения в различных областях жизнедеятельности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tcW w:w="282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Гражданская позиция</w:t>
            </w:r>
          </w:p>
        </w:tc>
        <w:tc>
          <w:tcPr>
            <w:tcW w:w="623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УК-11.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6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4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27.02.2023 N 208)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Программа бакалавриата должна устанавливать следующие общепрофессиональные компетенции: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ОПК-1. Способен решать профессиональные задачи на основе знаний (на промежуточном уровне) экономической, организационной и управленческой теории;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ОПК-2. 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ОПК-3. 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ОПК-4. Способен выявлять и оценивать новые рыночные возможности, разрабатывать бизнес-планы создания и развития новых направлений деятельности и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ОПК-5. 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ОПК-6. Способен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5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26.11.2020 N 1456)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history="0" w:anchor="P270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</w:t>
      </w:r>
      <w:hyperlink w:history="0" r:id="rId26">
        <w:r>
          <w:rPr>
            <w:sz w:val="20"/>
            <w:color w:val="0000ff"/>
          </w:rPr>
          <w:t xml:space="preserve">http://profstandart.rosmintrud.ru</w:t>
        </w:r>
      </w:hyperlink>
      <w:r>
        <w:rPr>
          <w:sz w:val="20"/>
        </w:rPr>
        <w:t xml:space="preserve">) &lt;4&gt; (при наличии соответствующих профессиональных стандартов).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27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выделена полностью или частично.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28" w:tooltip="Приказ Минтруда России от 12.04.2013 N 148н &quot;Об утверждении уровней квалификации в целях разработки проектов профессиональных стандартов&quot; (Зарегистрировано в Минюсте России 27.05.2013 N 2853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history="0" w:anchor="P72" w:tooltip="1.11. Области профессиональной деятельности &lt;3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">
        <w:r>
          <w:rPr>
            <w:sz w:val="20"/>
            <w:color w:val="0000ff"/>
          </w:rPr>
          <w:t xml:space="preserve">пунктом 1.11</w:t>
        </w:r>
      </w:hyperlink>
      <w:r>
        <w:rPr>
          <w:sz w:val="20"/>
        </w:rP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history="0" w:anchor="P80" w:tooltip="1.12. В рамках освоения программы бакалавриата выпускники могут готовиться к решению задач профессиональной деятельности следующих типов:">
        <w:r>
          <w:rPr>
            <w:sz w:val="20"/>
            <w:color w:val="0000ff"/>
          </w:rPr>
          <w:t xml:space="preserve">пунктом 1.12</w:t>
        </w:r>
      </w:hyperlink>
      <w:r>
        <w:rPr>
          <w:sz w:val="20"/>
        </w:rPr>
        <w:t xml:space="preserve">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Организация устанавливает в программе бакалавриата индикаторы достижения компетенций самостоятельно.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4.2. Общесистемные требования к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history="0" w:anchor="P106" w:tooltip="Блок 1">
        <w:r>
          <w:rPr>
            <w:sz w:val="20"/>
            <w:color w:val="0000ff"/>
          </w:rPr>
          <w:t xml:space="preserve">Блоку 1</w:t>
        </w:r>
      </w:hyperlink>
      <w:r>
        <w:rPr>
          <w:sz w:val="20"/>
        </w:rPr>
        <w:t xml:space="preserve"> "Дисциплины (модули)" и </w:t>
      </w:r>
      <w:hyperlink w:history="0" w:anchor="P112" w:tooltip="Блок 3">
        <w:r>
          <w:rPr>
            <w:sz w:val="20"/>
            <w:color w:val="0000ff"/>
          </w:rPr>
          <w:t xml:space="preserve">Блоку 3</w:t>
        </w:r>
      </w:hyperlink>
      <w:r>
        <w:rPr>
          <w:sz w:val="20"/>
        </w:rPr>
        <w:t xml:space="preserve"> "Государственная итоговая аттестация" в соответствии с учебным планом.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Электронная информационно-образовательная среда Организации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электронного портфолио обучающегося, в том числе сохранение его работ и оценок за эти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фиксацию хода образовательного процесса, результатов промежуточной аттестации и результатов освоения программы бакалавриата;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среды законодательству Российской Федерации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Федеральный </w:t>
      </w:r>
      <w:hyperlink w:history="0" r:id="rId29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w:history="0" r:id="rId30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152-ФЗ "О персональных данных" (Собрание законодательства Российской Федерации, 2006, N 31, ст. 3451; 2020, N 17, ст. 2701).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Требования к материально-техническому и учебно-методическому обеспечению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замена оборудования его виртуальными аналогами.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кадровым условиям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4.4.1. Реализация программы бакалавриата обеспечивается педагогическими работниками Организации, а также лицами, привлекаемыми к реализации программы бакалавриата на иных условиях.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финансовым условиям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31" w:tooltip="Постановление Правительства РФ от 26.06.2015 N 640 (ред. от 10.12.2025) &quot;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&quot; (вместе с &quot;Положением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федеральному государственному</w:t>
      </w:r>
    </w:p>
    <w:p>
      <w:pPr>
        <w:pStyle w:val="0"/>
        <w:jc w:val="right"/>
      </w:pPr>
      <w:r>
        <w:rPr>
          <w:sz w:val="20"/>
        </w:rPr>
        <w:t xml:space="preserve">образовательному стандарту высшего</w:t>
      </w:r>
    </w:p>
    <w:p>
      <w:pPr>
        <w:pStyle w:val="0"/>
        <w:jc w:val="right"/>
      </w:pPr>
      <w:r>
        <w:rPr>
          <w:sz w:val="20"/>
        </w:rPr>
        <w:t xml:space="preserve">образования - бакалавриат</w:t>
      </w:r>
    </w:p>
    <w:p>
      <w:pPr>
        <w:pStyle w:val="0"/>
        <w:jc w:val="right"/>
      </w:pPr>
      <w:r>
        <w:rPr>
          <w:sz w:val="20"/>
        </w:rPr>
        <w:t xml:space="preserve">по направлению подготовки 38.03.02</w:t>
      </w:r>
    </w:p>
    <w:p>
      <w:pPr>
        <w:pStyle w:val="0"/>
        <w:jc w:val="right"/>
      </w:pPr>
      <w:r>
        <w:rPr>
          <w:sz w:val="20"/>
        </w:rPr>
        <w:t xml:space="preserve">Менеджмент, 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науки и высшего</w:t>
      </w:r>
    </w:p>
    <w:p>
      <w:pPr>
        <w:pStyle w:val="0"/>
        <w:jc w:val="right"/>
      </w:pPr>
      <w:r>
        <w:rPr>
          <w:sz w:val="20"/>
        </w:rPr>
        <w:t xml:space="preserve">образования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августа 2020 г. N 970</w:t>
      </w:r>
    </w:p>
    <w:p>
      <w:pPr>
        <w:pStyle w:val="0"/>
        <w:jc w:val="both"/>
      </w:pPr>
      <w:r>
        <w:rPr>
          <w:sz w:val="20"/>
        </w:rPr>
      </w:r>
    </w:p>
    <w:bookmarkStart w:id="270" w:name="P270"/>
    <w:bookmarkEnd w:id="270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ПРОФЕССИОНАЛЬНЫХ СТАНДАРТОВ, СООТВЕТСТВУЮЩИХ</w:t>
      </w:r>
    </w:p>
    <w:p>
      <w:pPr>
        <w:pStyle w:val="2"/>
        <w:jc w:val="center"/>
      </w:pPr>
      <w:r>
        <w:rPr>
          <w:sz w:val="20"/>
        </w:rPr>
        <w:t xml:space="preserve">ПРОФЕССИОНАЛЬНОЙ ДЕЯТЕЛЬНОСТИ ВЫПУСКНИКОВ, ОСВОИВШИХ</w:t>
      </w:r>
    </w:p>
    <w:p>
      <w:pPr>
        <w:pStyle w:val="2"/>
        <w:jc w:val="center"/>
      </w:pPr>
      <w:r>
        <w:rPr>
          <w:sz w:val="20"/>
        </w:rPr>
        <w:t xml:space="preserve">ПРОГРАММУ БАКАЛАВРИАТА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38.03.02 МЕНЕДЖМЕНТ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96"/>
        <w:gridCol w:w="1928"/>
        <w:gridCol w:w="6406"/>
      </w:tblGrid>
      <w:tr>
        <w:tc>
          <w:tcPr>
            <w:tcW w:w="6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профессионального стандарта</w:t>
            </w:r>
          </w:p>
        </w:tc>
        <w:tc>
          <w:tcPr>
            <w:tcW w:w="64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области профессиональной деятельности.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профессионального стандарта</w:t>
            </w:r>
          </w:p>
        </w:tc>
      </w:tr>
      <w:tr>
        <w:tc>
          <w:tcPr>
            <w:gridSpan w:val="3"/>
            <w:tcW w:w="9030" w:type="dxa"/>
          </w:tcPr>
          <w:p>
            <w:pPr>
              <w:pStyle w:val="0"/>
              <w:outlineLvl w:val="2"/>
              <w:jc w:val="center"/>
            </w:pPr>
            <w:hyperlink w:history="0" r:id="rId32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      <w:r>
                <w:rPr>
                  <w:sz w:val="20"/>
                  <w:color w:val="0000ff"/>
                </w:rPr>
                <w:t xml:space="preserve">08</w:t>
              </w:r>
            </w:hyperlink>
            <w:r>
              <w:rPr>
                <w:sz w:val="20"/>
              </w:rPr>
              <w:t xml:space="preserve"> Финансы и экономика</w:t>
            </w:r>
          </w:p>
        </w:tc>
      </w:tr>
      <w:tr>
        <w:tc>
          <w:tcPr>
            <w:tcW w:w="6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08.006</w:t>
            </w:r>
          </w:p>
        </w:tc>
        <w:tc>
          <w:tcPr>
            <w:tcW w:w="6406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3" w:tooltip="Приказ Минтруда России от 22.04.2015 N 236н &quot;Об утверждении профессионального стандарта &quot;Специалист по внутреннему контролю (внутренний контролер)&quot; (Зарегистрировано в Минюсте России 13.05.2015 N 3727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внутреннему контролю (внутренний контролер)", утвержденный приказом Министерства труда и социальной защиты Российской Федерации от 22 апреля 2015 г. N 236н (зарегистрирован Министерством юстиции Российской Федерации 13 мая 2015 г., регистрационный N 37271)</w:t>
            </w:r>
          </w:p>
        </w:tc>
      </w:tr>
      <w:tr>
        <w:tc>
          <w:tcPr>
            <w:tcW w:w="6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08.008</w:t>
            </w:r>
          </w:p>
        </w:tc>
        <w:tc>
          <w:tcPr>
            <w:tcW w:w="6406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4" w:tooltip="Приказ Минтруда России от 19.03.2015 N 167н &quot;Об утверждении профессионального стандарта &quot;Специалист по финансовому консультированию&quot; (Зарегистрировано в Минюсте России 09.04.2015 N 36805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финансовому консультированию", утвержденный приказом Министерства труда и социальной защиты Российской Федерации от 19 марта 2015 г. N 167н (зарегистрирован Министерством юстиции Российской Федерации 9 апреля 2015 г., регистрационный N 36805)</w:t>
            </w:r>
          </w:p>
        </w:tc>
      </w:tr>
      <w:tr>
        <w:tc>
          <w:tcPr>
            <w:tcW w:w="6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08.010</w:t>
            </w:r>
          </w:p>
        </w:tc>
        <w:tc>
          <w:tcPr>
            <w:tcW w:w="6406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5" w:tooltip="Приказ Минтруда России от 24.06.2015 N 398н &quot;Об утверждении профессионального стандарта &quot;Внутренний аудитор&quot; (Зарегистрировано в Минюсте России 29.07.2015 N 38251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"Внутренний аудитор", утвержденный приказом Министерства труда и социальной защиты Российской Федерации от 24 июня 2015 г. N 398н (зарегистрирован Министерством юстиции Российской Федерации 29 июля 2015 г., регистрационный N 38251)</w:t>
            </w:r>
          </w:p>
        </w:tc>
      </w:tr>
      <w:tr>
        <w:tc>
          <w:tcPr>
            <w:tcW w:w="6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08.018</w:t>
            </w:r>
          </w:p>
        </w:tc>
        <w:tc>
          <w:tcPr>
            <w:tcW w:w="6406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6" w:tooltip="Приказ Минтруда России от 30.08.2018 N 564н &quot;Об утверждении профессионального стандарта &quot;Специалист по управлению рисками&quot; (Зарегистрировано в Минюсте России 17.09.2018 N 5217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управлению рисками", утвержденный приказом Министерства труда и социальной защиты Российской Федерации от 30 августа 2018 г. N 564н (зарегистрирован Министерством юстиции Российской Федерации 17 сентября 2018 г., регистрационный N 52177)</w:t>
            </w:r>
          </w:p>
        </w:tc>
      </w:tr>
      <w:tr>
        <w:tc>
          <w:tcPr>
            <w:tcW w:w="6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08.023</w:t>
            </w:r>
          </w:p>
        </w:tc>
        <w:tc>
          <w:tcPr>
            <w:tcW w:w="6406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7" w:tooltip="Приказ Минтруда России от 19.10.2015 N 728н &quot;Об утверждении профессионального стандарта &quot;Аудитор&quot; (Зарегистрировано в Минюсте России 23.11.2015 N 39802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"Аудитор", утвержденный приказом Министерства труда и социальной защиты Российской Федерации от 19 октября 2015 г. N 728н (зарегистрирован Министерством юстиции Российской Федерации 23 ноября 2015 г., регистрационный N 39802)</w:t>
            </w:r>
          </w:p>
        </w:tc>
      </w:tr>
      <w:tr>
        <w:tc>
          <w:tcPr>
            <w:tcW w:w="6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08.024</w:t>
            </w:r>
          </w:p>
        </w:tc>
        <w:tc>
          <w:tcPr>
            <w:tcW w:w="6406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8" w:tooltip="Приказ Минтруда России от 10.09.2015 N 626н &quot;Об утверждении профессионального стандарта &quot;Эксперт в сфере закупок&quot; (Зарегистрировано в Минюсте России 09.10.2015 N 39275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"Эксперт в сфере закупок", утвержденный приказом Министерства труда и социальной защиты Российской Федерации от 10 сентября 2015 г. N 626н (зарегистрирован Министерством юстиции Российской Федерации 9 октября 2015 г., регистрационный N 39275)</w:t>
            </w:r>
          </w:p>
        </w:tc>
      </w:tr>
      <w:tr>
        <w:tc>
          <w:tcPr>
            <w:tcW w:w="6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08.026</w:t>
            </w:r>
          </w:p>
        </w:tc>
        <w:tc>
          <w:tcPr>
            <w:tcW w:w="6406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9" w:tooltip="Приказ Минтруда России от 10.09.2015 N 625н &quot;Об утверждении профессионального стандарта &quot;Специалист в сфере закупок&quot; (Зарегистрировано в Минюсте России 07.10.2015 N 39210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в сфере закупок", утвержденный приказом Министерства труда и социальной защиты Российской Федерации от 10 сентября 2015 г. N 625н (зарегистрирован Министерством юстиции Российской Федерации 7 октября 2015 г., регистрационный N 39210)</w:t>
            </w:r>
          </w:p>
        </w:tc>
      </w:tr>
      <w:tr>
        <w:tc>
          <w:tcPr>
            <w:gridSpan w:val="3"/>
            <w:tcW w:w="9030" w:type="dxa"/>
          </w:tcPr>
          <w:p>
            <w:pPr>
              <w:pStyle w:val="0"/>
              <w:outlineLvl w:val="2"/>
              <w:jc w:val="center"/>
            </w:pPr>
            <w:hyperlink w:history="0" r:id="rId4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      <w:r>
                <w:rPr>
                  <w:sz w:val="20"/>
                  <w:color w:val="0000ff"/>
                </w:rPr>
                <w:t xml:space="preserve">28</w:t>
              </w:r>
            </w:hyperlink>
            <w:r>
              <w:rPr>
                <w:sz w:val="20"/>
              </w:rPr>
              <w:t xml:space="preserve"> Производство машин и оборудования</w:t>
            </w:r>
          </w:p>
        </w:tc>
      </w:tr>
      <w:tr>
        <w:tc>
          <w:tcPr>
            <w:tcW w:w="6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28.002</w:t>
            </w:r>
          </w:p>
        </w:tc>
        <w:tc>
          <w:tcPr>
            <w:tcW w:w="6406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1" w:tooltip="Приказ Минтруда России от 07.09.2015 N 595н &quot;Об утверждении профессионального стандарта &quot;Специалист по контроллингу машиностроительных организаций&quot; (Зарегистрировано в Минюсте России 23.09.2015 N 38979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контроллингу машиностроительных организаций", утвержденный приказом Министерства труда и социальной защиты Российской Федерации от 7 сентября 2015 г. N 595н (зарегистрирован Министерством юстиции Российской Федерации 23 октября 2015 г., регистрационный N 38979)</w:t>
            </w:r>
          </w:p>
        </w:tc>
      </w:tr>
      <w:tr>
        <w:tc>
          <w:tcPr>
            <w:gridSpan w:val="3"/>
            <w:tcW w:w="9030" w:type="dxa"/>
          </w:tcPr>
          <w:p>
            <w:pPr>
              <w:pStyle w:val="0"/>
              <w:outlineLvl w:val="2"/>
              <w:jc w:val="center"/>
            </w:pPr>
            <w:hyperlink w:history="0" r:id="rId42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      <w:r>
                <w:rPr>
                  <w:sz w:val="20"/>
                  <w:color w:val="0000ff"/>
                </w:rPr>
                <w:t xml:space="preserve">31</w:t>
              </w:r>
            </w:hyperlink>
            <w:r>
              <w:rPr>
                <w:sz w:val="20"/>
              </w:rPr>
              <w:t xml:space="preserve"> Автомобилестроение</w:t>
            </w:r>
          </w:p>
        </w:tc>
      </w:tr>
      <w:tr>
        <w:tc>
          <w:tcPr>
            <w:tcW w:w="6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31.012</w:t>
            </w:r>
          </w:p>
        </w:tc>
        <w:tc>
          <w:tcPr>
            <w:tcW w:w="6406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3" w:tooltip="Приказ Минтруда России от 13.10.2014 N 707н (ред. от 12.12.2016) &quot;Об утверждении профессионального стандарта &quot;Специалист по исследованию и анализу рынка автомобилестроения&quot; (Зарегистрировано в Минюсте России 11.11.2014 N 3463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исследованию и анализу рынка автомобилестроения", утвержденный приказом Министерства труда и социальной защиты Российской Федерации от 13 октября 2014 г. N 707н (зарегистрирован Министерством юстиции Российской Федерации 11 ноября 2014 г., регистрационный N 34639),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6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31.018</w:t>
            </w:r>
          </w:p>
        </w:tc>
        <w:tc>
          <w:tcPr>
            <w:tcW w:w="6406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4" w:tooltip="Приказ Минтруда России от 14.10.2014 N 721н &quot;Об утверждении профессионального стандарта &quot;Логист автомобилестроения&quot; (Зарегистрировано в Минюсте России 21.11.2014 N 3482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"Логист автомобилестроения", утвержденный приказом Министерства труда и социальной защиты Российской Федерации от 14 октября 2014 г. N 721н (зарегистрирован Министерством юстиции Российской Федерации 21 ноября 2014 г., регистрационный N 34821)</w:t>
            </w:r>
          </w:p>
        </w:tc>
      </w:tr>
      <w:tr>
        <w:tc>
          <w:tcPr>
            <w:gridSpan w:val="3"/>
            <w:tcW w:w="9030" w:type="dxa"/>
          </w:tcPr>
          <w:p>
            <w:pPr>
              <w:pStyle w:val="0"/>
              <w:outlineLvl w:val="2"/>
              <w:jc w:val="center"/>
            </w:pPr>
            <w:hyperlink w:history="0" r:id="rId45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      <w:r>
                <w:rPr>
                  <w:sz w:val="20"/>
                  <w:color w:val="0000ff"/>
                </w:rPr>
                <w:t xml:space="preserve">40</w:t>
              </w:r>
            </w:hyperlink>
            <w:r>
              <w:rPr>
                <w:sz w:val="20"/>
              </w:rPr>
              <w:t xml:space="preserve"> Сквозные виды профессиональной деятельности в промышленности</w:t>
            </w:r>
          </w:p>
        </w:tc>
      </w:tr>
      <w:tr>
        <w:tc>
          <w:tcPr>
            <w:tcW w:w="6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40.033</w:t>
            </w:r>
          </w:p>
        </w:tc>
        <w:tc>
          <w:tcPr>
            <w:tcW w:w="6406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6" w:tooltip="Приказ Минтруда России от 08.09.2014 N 609н (ред. от 12.12.2016) &quot;Об утверждении профессионального стандарта &quot;Специалист по стратегическому и тактическому планированию и организации производства&quot; (Зарегистрировано в Минюсте России 30.09.2014 N 3419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стратегическому и тактическому планированию и организации производства", утвержденный приказом Министерства труда и социальной защиты Российской Федерации от 8 сентября 2014 г. N 609н (зарегистрирован Министерством юстиции Российской Федерации 30 сентября 2014 г., регистрационный N 34197),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6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40.049</w:t>
            </w:r>
          </w:p>
        </w:tc>
        <w:tc>
          <w:tcPr>
            <w:tcW w:w="6406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7" w:tooltip="Приказ Минтруда России от 08.09.2014 N 616н (ред. от 12.12.2016) &quot;Об утверждении профессионального стандарта &quot;Специалист по логистике на транспорте&quot; (Зарегистрировано в Минюсте России 26.09.2014 N 34134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логистике на транспорте", утвержденный приказом Министерства труда и социальной защиты Российской Федерации от 8 сентября 2014 г. N 616н (зарегистрирован Министерством юстиции Российской Федерации 26 сентября 2014 г., регистрационный N 34134),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6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40.084</w:t>
            </w:r>
          </w:p>
        </w:tc>
        <w:tc>
          <w:tcPr>
            <w:tcW w:w="6406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8" w:tooltip="Приказ Минтруда России от 25.12.2014 N 1142н &quot;Об утверждении профессионального стандарта &quot;Специалист по организации сетей поставок машиностроительных организаций&quot; (Зарегистрировано в Минюсте России 04.02.2015 N 35868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организации сетей поставок машиностроительных организаций", утвержденный приказом Министерства труда и социальной защиты Российской Федерации от 25 декабря 2014 г. N 1142н (зарегистрирован Министерством юстиции Российской Федерации 4 февраля 2015 г., регистрационный N 35868)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12.08.2020 N 970</w:t>
            <w:br/>
            <w:t>(ред. от 27.02.2023)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385079&amp;dst=103378" TargetMode = "External"/><Relationship Id="rId9" Type="http://schemas.openxmlformats.org/officeDocument/2006/relationships/hyperlink" Target="https://login.consultant.ru/link/?req=doc&amp;base=RZR&amp;n=428382&amp;dst=100673" TargetMode = "External"/><Relationship Id="rId10" Type="http://schemas.openxmlformats.org/officeDocument/2006/relationships/hyperlink" Target="https://login.consultant.ru/link/?req=doc&amp;base=RZR&amp;n=443783&amp;dst=101494" TargetMode = "External"/><Relationship Id="rId11" Type="http://schemas.openxmlformats.org/officeDocument/2006/relationships/hyperlink" Target="https://login.consultant.ru/link/?req=doc&amp;base=RZR&amp;n=526599&amp;dst=100059" TargetMode = "External"/><Relationship Id="rId12" Type="http://schemas.openxmlformats.org/officeDocument/2006/relationships/hyperlink" Target="https://login.consultant.ru/link/?req=doc&amp;base=RZR&amp;n=481262&amp;dst=100072" TargetMode = "External"/><Relationship Id="rId13" Type="http://schemas.openxmlformats.org/officeDocument/2006/relationships/hyperlink" Target="https://login.consultant.ru/link/?req=doc&amp;base=RZR&amp;n=222407&amp;dst=100013" TargetMode = "External"/><Relationship Id="rId14" Type="http://schemas.openxmlformats.org/officeDocument/2006/relationships/hyperlink" Target="https://login.consultant.ru/link/?req=doc&amp;base=RZR&amp;n=385079&amp;dst=103378" TargetMode = "External"/><Relationship Id="rId15" Type="http://schemas.openxmlformats.org/officeDocument/2006/relationships/hyperlink" Target="https://login.consultant.ru/link/?req=doc&amp;base=RZR&amp;n=428382&amp;dst=100673" TargetMode = "External"/><Relationship Id="rId16" Type="http://schemas.openxmlformats.org/officeDocument/2006/relationships/hyperlink" Target="https://login.consultant.ru/link/?req=doc&amp;base=RZR&amp;n=443783&amp;dst=101494" TargetMode = "External"/><Relationship Id="rId17" Type="http://schemas.openxmlformats.org/officeDocument/2006/relationships/hyperlink" Target="https://login.consultant.ru/link/?req=doc&amp;base=RZR&amp;n=532901&amp;dst=100249" TargetMode = "External"/><Relationship Id="rId18" Type="http://schemas.openxmlformats.org/officeDocument/2006/relationships/hyperlink" Target="https://login.consultant.ru/link/?req=doc&amp;base=RZR&amp;n=214720&amp;dst=100047" TargetMode = "External"/><Relationship Id="rId19" Type="http://schemas.openxmlformats.org/officeDocument/2006/relationships/hyperlink" Target="https://login.consultant.ru/link/?req=doc&amp;base=RZR&amp;n=214720&amp;dst=100050" TargetMode = "External"/><Relationship Id="rId20" Type="http://schemas.openxmlformats.org/officeDocument/2006/relationships/hyperlink" Target="https://login.consultant.ru/link/?req=doc&amp;base=RZR&amp;n=214720&amp;dst=100064" TargetMode = "External"/><Relationship Id="rId21" Type="http://schemas.openxmlformats.org/officeDocument/2006/relationships/hyperlink" Target="https://login.consultant.ru/link/?req=doc&amp;base=RZR&amp;n=214720&amp;dst=100116" TargetMode = "External"/><Relationship Id="rId22" Type="http://schemas.openxmlformats.org/officeDocument/2006/relationships/hyperlink" Target="https://login.consultant.ru/link/?req=doc&amp;base=RZR&amp;n=93980&amp;dst=100003" TargetMode = "External"/><Relationship Id="rId23" Type="http://schemas.openxmlformats.org/officeDocument/2006/relationships/hyperlink" Target="https://login.consultant.ru/link/?req=doc&amp;base=RZR&amp;n=428382&amp;dst=100673" TargetMode = "External"/><Relationship Id="rId24" Type="http://schemas.openxmlformats.org/officeDocument/2006/relationships/hyperlink" Target="https://login.consultant.ru/link/?req=doc&amp;base=RZR&amp;n=443783&amp;dst=101494" TargetMode = "External"/><Relationship Id="rId25" Type="http://schemas.openxmlformats.org/officeDocument/2006/relationships/hyperlink" Target="https://login.consultant.ru/link/?req=doc&amp;base=RZR&amp;n=385079&amp;dst=103378" TargetMode = "External"/><Relationship Id="rId26" Type="http://schemas.openxmlformats.org/officeDocument/2006/relationships/hyperlink" Target="http://profstandart.rosmintrud.ru" TargetMode = "External"/><Relationship Id="rId27" Type="http://schemas.openxmlformats.org/officeDocument/2006/relationships/hyperlink" Target="https://login.consultant.ru/link/?req=doc&amp;base=RZR&amp;n=214720&amp;dst=100006" TargetMode = "External"/><Relationship Id="rId28" Type="http://schemas.openxmlformats.org/officeDocument/2006/relationships/hyperlink" Target="https://login.consultant.ru/link/?req=doc&amp;base=RZR&amp;n=146970" TargetMode = "External"/><Relationship Id="rId29" Type="http://schemas.openxmlformats.org/officeDocument/2006/relationships/hyperlink" Target="https://login.consultant.ru/link/?req=doc&amp;base=RZR&amp;n=511583" TargetMode = "External"/><Relationship Id="rId30" Type="http://schemas.openxmlformats.org/officeDocument/2006/relationships/hyperlink" Target="https://login.consultant.ru/link/?req=doc&amp;base=RZR&amp;n=499769" TargetMode = "External"/><Relationship Id="rId31" Type="http://schemas.openxmlformats.org/officeDocument/2006/relationships/hyperlink" Target="https://login.consultant.ru/link/?req=doc&amp;base=RZR&amp;n=521255&amp;dst=100947" TargetMode = "External"/><Relationship Id="rId32" Type="http://schemas.openxmlformats.org/officeDocument/2006/relationships/hyperlink" Target="https://login.consultant.ru/link/?req=doc&amp;base=RZR&amp;n=214720&amp;dst=100064" TargetMode = "External"/><Relationship Id="rId33" Type="http://schemas.openxmlformats.org/officeDocument/2006/relationships/hyperlink" Target="https://login.consultant.ru/link/?req=doc&amp;base=RZR&amp;n=179624&amp;dst=100009" TargetMode = "External"/><Relationship Id="rId34" Type="http://schemas.openxmlformats.org/officeDocument/2006/relationships/hyperlink" Target="https://login.consultant.ru/link/?req=doc&amp;base=RZR&amp;n=178208&amp;dst=100009" TargetMode = "External"/><Relationship Id="rId35" Type="http://schemas.openxmlformats.org/officeDocument/2006/relationships/hyperlink" Target="https://login.consultant.ru/link/?req=doc&amp;base=RZR&amp;n=184462&amp;dst=100009" TargetMode = "External"/><Relationship Id="rId36" Type="http://schemas.openxmlformats.org/officeDocument/2006/relationships/hyperlink" Target="https://login.consultant.ru/link/?req=doc&amp;base=RZR&amp;n=307101&amp;dst=100010" TargetMode = "External"/><Relationship Id="rId37" Type="http://schemas.openxmlformats.org/officeDocument/2006/relationships/hyperlink" Target="https://login.consultant.ru/link/?req=doc&amp;base=RZR&amp;n=189439&amp;dst=100009" TargetMode = "External"/><Relationship Id="rId38" Type="http://schemas.openxmlformats.org/officeDocument/2006/relationships/hyperlink" Target="https://login.consultant.ru/link/?req=doc&amp;base=RZR&amp;n=187426&amp;dst=100010" TargetMode = "External"/><Relationship Id="rId39" Type="http://schemas.openxmlformats.org/officeDocument/2006/relationships/hyperlink" Target="https://login.consultant.ru/link/?req=doc&amp;base=RZR&amp;n=187278&amp;dst=100009" TargetMode = "External"/><Relationship Id="rId40" Type="http://schemas.openxmlformats.org/officeDocument/2006/relationships/hyperlink" Target="https://login.consultant.ru/link/?req=doc&amp;base=RZR&amp;n=214720&amp;dst=100104" TargetMode = "External"/><Relationship Id="rId41" Type="http://schemas.openxmlformats.org/officeDocument/2006/relationships/hyperlink" Target="https://login.consultant.ru/link/?req=doc&amp;base=RZR&amp;n=186849&amp;dst=100009" TargetMode = "External"/><Relationship Id="rId42" Type="http://schemas.openxmlformats.org/officeDocument/2006/relationships/hyperlink" Target="https://login.consultant.ru/link/?req=doc&amp;base=RZR&amp;n=214720&amp;dst=100110" TargetMode = "External"/><Relationship Id="rId43" Type="http://schemas.openxmlformats.org/officeDocument/2006/relationships/hyperlink" Target="https://login.consultant.ru/link/?req=doc&amp;base=RZR&amp;n=211647&amp;dst=100009" TargetMode = "External"/><Relationship Id="rId44" Type="http://schemas.openxmlformats.org/officeDocument/2006/relationships/hyperlink" Target="https://login.consultant.ru/link/?req=doc&amp;base=RZR&amp;n=118488&amp;dst=100009" TargetMode = "External"/><Relationship Id="rId45" Type="http://schemas.openxmlformats.org/officeDocument/2006/relationships/hyperlink" Target="https://login.consultant.ru/link/?req=doc&amp;base=RZR&amp;n=214720&amp;dst=100116" TargetMode = "External"/><Relationship Id="rId46" Type="http://schemas.openxmlformats.org/officeDocument/2006/relationships/hyperlink" Target="https://login.consultant.ru/link/?req=doc&amp;base=RZR&amp;n=211661&amp;dst=100010" TargetMode = "External"/><Relationship Id="rId47" Type="http://schemas.openxmlformats.org/officeDocument/2006/relationships/hyperlink" Target="https://login.consultant.ru/link/?req=doc&amp;base=RZR&amp;n=211658&amp;dst=100009" TargetMode = "External"/><Relationship Id="rId48" Type="http://schemas.openxmlformats.org/officeDocument/2006/relationships/hyperlink" Target="https://login.consultant.ru/link/?req=doc&amp;base=RZR&amp;n=133648&amp;dst=10000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12.08.2020 N 970
(ред. от 27.02.2023)
"Об утверждении федерального государственного образовательного стандарта высшего образования - бакалавриат по направлению подготовки 38.03.02 Менеджмент"
(Зарегистрировано в Минюсте России 25.08.2020 N 59449)</dc:title>
  <dcterms:created xsi:type="dcterms:W3CDTF">2026-06-05T08:21:12Z</dcterms:created>
</cp:coreProperties>
</file>