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05.02.2018 N 76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39.03.02 Социальная работа"</w:t>
              <w:br/>
              <w:t xml:space="preserve">(Зарегистрировано в Минюсте России 28.02.2018 N 50185)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февраля 2018 г. N 50185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февраля 2018 г. N 76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39.03.02 СОЦИАЛЬНАЯ РАБОТА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39.03.02 Социальная работа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1.2016 N 8 (ред. от 13.07.2017) &quot;Об утверждении федерального государственного образовательного стандарта высшего образования по направлению подготовки 39.03.02 Социальная работа (уровень бакалавриата)&quot; (Зарегистрировано в Минюсте России 09.02.2016 N 4102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39.03.02 Социальная работа (уровень бакалавриата), утвержденным приказом Министерства образования и науки Российской Федерации от 12 января 2016 г. N 8 (зарегистрирован Министерством юстиции Российской Федерации 9 февраля 2016 г., регистрационный N 41029), с изменениями, внесенными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 31 декабря 2018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февраля 2018 г. N 76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39.03.02 СОЦИАЛЬНАЯ РАБОТА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39.03.02 Социальная работа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8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2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03</w:t>
        </w:r>
      </w:hyperlink>
      <w:r>
        <w:rPr>
          <w:sz w:val="20"/>
        </w:rPr>
        <w:t xml:space="preserve"> Социальное обслуживание;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(или)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99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4414"/>
        <w:gridCol w:w="3515"/>
      </w:tblGrid>
      <w:tr>
        <w:tc>
          <w:tcPr>
            <w:gridSpan w:val="2"/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142" w:type="dxa"/>
          </w:tcPr>
          <w:bookmarkStart w:id="99" w:name="P99"/>
          <w:bookmarkEnd w:id="9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414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160</w:t>
            </w:r>
          </w:p>
        </w:tc>
      </w:tr>
      <w:tr>
        <w:tc>
          <w:tcPr>
            <w:tcW w:w="1142" w:type="dxa"/>
          </w:tcPr>
          <w:bookmarkStart w:id="102" w:name="P102"/>
          <w:bookmarkEnd w:id="10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414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</w:t>
            </w:r>
          </w:p>
        </w:tc>
      </w:tr>
      <w:tr>
        <w:tc>
          <w:tcPr>
            <w:tcW w:w="1142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41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55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11" w:name="P111"/>
    <w:bookmarkEnd w:id="111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9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9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1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history="0" w:anchor="P11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1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9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77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77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9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7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9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9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6066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Информационно-коммуникационная грамотность при решении профессиональных задач</w:t>
            </w:r>
          </w:p>
        </w:tc>
        <w:tc>
          <w:tcPr>
            <w:tcW w:w="606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Анализ и оценка профессиональной информации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результатов профессиональной деятельности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профессионального инструментария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73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9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history="0" w:anchor="P67" w:tooltip="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75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4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99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5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5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w:history="0" r:id="rId3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7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39.03.02 Социальная работа,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февраля 2018 г. N 76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73" w:name="P273"/>
    <w:bookmarkEnd w:id="2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39.03.02 СОЦИАЛЬНАЯ РАБОТА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635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03 Социальное обслуживание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03.001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22.10.2013 N 571н &quot;Об утверждении профессионального стандарта &quot;Специалист по социальной работе&quot; (Зарегистрировано в Минюсте России 06.12.2013 N 3054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социальной работе", утвержденный приказом Министерства труда и социальной защиты Российской Федерации от 22 октября 2013 г. N 571н (зарегистрирован Министерством юстиции Российской Федерации 6 декабря 2013 г., регистрационный N 30549)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03.006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18.11.2013 N 680н &quot;Об утверждении профессионального стандарта &quot;Специалист органа опеки и попечительства в отношении несовершеннолетних&quot; (Зарегистрировано в Минюсте России 26.12.2013 N 3085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органа опеки и попечительства в отношении несовершеннолетних", утвержденный приказом Министерства труда и социальной защиты Российской Федерации от 18 ноября 2013 г. N 680н (зарегистрирован Министерством юстиции Российской Федерации 26 декабря 2013 г., регистрационный N 30850)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03.009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18.11.2013 N 683н &quot;Об утверждении профессионального стандарта &quot;Специалист по работе с семьей&quot; (Зарегистрировано в Минюсте России 26.12.2013 N 3084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работе с семьей", утвержденный приказом Министерства труда и социальной защиты Российской Федерации от 18 ноября 2013 г. N 683н (зарегистрирован Министерством юстиции Российской Федерации 26 декабря 2013 г., регистрационный N 30849)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05.02.2018 N 76</w:t>
            <w:br/>
            <w:t>(ред. от 27.02.2023)</w:t>
            <w:br/>
            <w:t>"Об утверждении федерального государственного образова...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2596" TargetMode = "External"/><Relationship Id="rId9" Type="http://schemas.openxmlformats.org/officeDocument/2006/relationships/hyperlink" Target="https://login.consultant.ru/link/?req=doc&amp;base=RZR&amp;n=379282&amp;dst=101292" TargetMode = "External"/><Relationship Id="rId10" Type="http://schemas.openxmlformats.org/officeDocument/2006/relationships/hyperlink" Target="https://login.consultant.ru/link/?req=doc&amp;base=RZR&amp;n=428382&amp;dst=100379" TargetMode = "External"/><Relationship Id="rId11" Type="http://schemas.openxmlformats.org/officeDocument/2006/relationships/hyperlink" Target="https://login.consultant.ru/link/?req=doc&amp;base=RZR&amp;n=443783&amp;dst=10092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222477&amp;dst=100013" TargetMode = "External"/><Relationship Id="rId14" Type="http://schemas.openxmlformats.org/officeDocument/2006/relationships/hyperlink" Target="https://login.consultant.ru/link/?req=doc&amp;base=RZR&amp;n=385079&amp;dst=102596" TargetMode = "External"/><Relationship Id="rId15" Type="http://schemas.openxmlformats.org/officeDocument/2006/relationships/hyperlink" Target="https://login.consultant.ru/link/?req=doc&amp;base=RZR&amp;n=379282&amp;dst=101292" TargetMode = "External"/><Relationship Id="rId16" Type="http://schemas.openxmlformats.org/officeDocument/2006/relationships/hyperlink" Target="https://login.consultant.ru/link/?req=doc&amp;base=RZR&amp;n=428382&amp;dst=100379" TargetMode = "External"/><Relationship Id="rId17" Type="http://schemas.openxmlformats.org/officeDocument/2006/relationships/hyperlink" Target="https://login.consultant.ru/link/?req=doc&amp;base=RZR&amp;n=443783&amp;dst=10092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214720&amp;dst=100050" TargetMode = "External"/><Relationship Id="rId21" Type="http://schemas.openxmlformats.org/officeDocument/2006/relationships/hyperlink" Target="https://login.consultant.ru/link/?req=doc&amp;base=RZR&amp;n=214720&amp;dst=100054" TargetMode = "External"/><Relationship Id="rId22" Type="http://schemas.openxmlformats.org/officeDocument/2006/relationships/hyperlink" Target="https://login.consultant.ru/link/?req=doc&amp;base=RZR&amp;n=428382&amp;dst=100379" TargetMode = "External"/><Relationship Id="rId23" Type="http://schemas.openxmlformats.org/officeDocument/2006/relationships/hyperlink" Target="https://login.consultant.ru/link/?req=doc&amp;base=RZR&amp;n=379282&amp;dst=101294" TargetMode = "External"/><Relationship Id="rId24" Type="http://schemas.openxmlformats.org/officeDocument/2006/relationships/hyperlink" Target="https://login.consultant.ru/link/?req=doc&amp;base=RZR&amp;n=379282&amp;dst=101296" TargetMode = "External"/><Relationship Id="rId25" Type="http://schemas.openxmlformats.org/officeDocument/2006/relationships/hyperlink" Target="https://login.consultant.ru/link/?req=doc&amp;base=RZR&amp;n=385079&amp;dst=102598" TargetMode = "External"/><Relationship Id="rId26" Type="http://schemas.openxmlformats.org/officeDocument/2006/relationships/hyperlink" Target="https://login.consultant.ru/link/?req=doc&amp;base=RZR&amp;n=385079&amp;dst=102608" TargetMode = "External"/><Relationship Id="rId27" Type="http://schemas.openxmlformats.org/officeDocument/2006/relationships/hyperlink" Target="https://login.consultant.ru/link/?req=doc&amp;base=RZR&amp;n=443783&amp;dst=100924" TargetMode = "External"/><Relationship Id="rId28" Type="http://schemas.openxmlformats.org/officeDocument/2006/relationships/hyperlink" Target="https://login.consultant.ru/link/?req=doc&amp;base=RZR&amp;n=385079&amp;dst=102616" TargetMode = "External"/><Relationship Id="rId29" Type="http://schemas.openxmlformats.org/officeDocument/2006/relationships/hyperlink" Target="http://profstandart.rosmintrud.ru" TargetMode = "External"/><Relationship Id="rId30" Type="http://schemas.openxmlformats.org/officeDocument/2006/relationships/hyperlink" Target="https://login.consultant.ru/link/?req=doc&amp;base=RZR&amp;n=214720&amp;dst=100006" TargetMode = "External"/><Relationship Id="rId31" Type="http://schemas.openxmlformats.org/officeDocument/2006/relationships/hyperlink" Target="https://login.consultant.ru/link/?req=doc&amp;base=RZR&amp;n=379282&amp;dst=101298" TargetMode = "External"/><Relationship Id="rId32" Type="http://schemas.openxmlformats.org/officeDocument/2006/relationships/hyperlink" Target="https://login.consultant.ru/link/?req=doc&amp;base=RZR&amp;n=146970" TargetMode = "External"/><Relationship Id="rId33" Type="http://schemas.openxmlformats.org/officeDocument/2006/relationships/hyperlink" Target="https://login.consultant.ru/link/?req=doc&amp;base=RZR&amp;n=379282&amp;dst=101302" TargetMode = "External"/><Relationship Id="rId34" Type="http://schemas.openxmlformats.org/officeDocument/2006/relationships/hyperlink" Target="https://login.consultant.ru/link/?req=doc&amp;base=RZR&amp;n=379282&amp;dst=101303" TargetMode = "External"/><Relationship Id="rId35" Type="http://schemas.openxmlformats.org/officeDocument/2006/relationships/hyperlink" Target="https://login.consultant.ru/link/?req=doc&amp;base=RZR&amp;n=511583" TargetMode = "External"/><Relationship Id="rId36" Type="http://schemas.openxmlformats.org/officeDocument/2006/relationships/hyperlink" Target="https://login.consultant.ru/link/?req=doc&amp;base=RZR&amp;n=499769" TargetMode = "External"/><Relationship Id="rId37" Type="http://schemas.openxmlformats.org/officeDocument/2006/relationships/hyperlink" Target="https://login.consultant.ru/link/?req=doc&amp;base=RZR&amp;n=521255&amp;dst=100947" TargetMode = "External"/><Relationship Id="rId38" Type="http://schemas.openxmlformats.org/officeDocument/2006/relationships/hyperlink" Target="https://login.consultant.ru/link/?req=doc&amp;base=RZR&amp;n=379282&amp;dst=101305" TargetMode = "External"/><Relationship Id="rId39" Type="http://schemas.openxmlformats.org/officeDocument/2006/relationships/hyperlink" Target="https://login.consultant.ru/link/?req=doc&amp;base=RZR&amp;n=155554&amp;dst=100009" TargetMode = "External"/><Relationship Id="rId40" Type="http://schemas.openxmlformats.org/officeDocument/2006/relationships/hyperlink" Target="https://login.consultant.ru/link/?req=doc&amp;base=RZR&amp;n=157177&amp;dst=100010" TargetMode = "External"/><Relationship Id="rId41" Type="http://schemas.openxmlformats.org/officeDocument/2006/relationships/hyperlink" Target="https://login.consultant.ru/link/?req=doc&amp;base=RZR&amp;n=157269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05.02.2018 N 76
(ред. от 27.02.2023)
"Об утверждении федерального государственного образовательного стандарта высшего образования - бакалавриат по направлению подготовки 39.03.02 Социальная работа"
(Зарегистрировано в Минюсте России 28.02.2018 N 50185)</dc:title>
  <dcterms:created xsi:type="dcterms:W3CDTF">2026-06-05T08:22:05Z</dcterms:created>
</cp:coreProperties>
</file>